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ECF88" w14:textId="77777777" w:rsidR="007C5A45" w:rsidRDefault="007C5A45" w:rsidP="007C5A45">
      <w:pPr>
        <w:tabs>
          <w:tab w:val="left" w:pos="5392"/>
        </w:tabs>
        <w:spacing w:before="44" w:line="276" w:lineRule="auto"/>
        <w:ind w:right="2655"/>
        <w:rPr>
          <w:b/>
          <w:sz w:val="24"/>
        </w:rPr>
      </w:pPr>
    </w:p>
    <w:tbl>
      <w:tblPr>
        <w:tblpPr w:leftFromText="180" w:rightFromText="180" w:vertAnchor="text" w:horzAnchor="margin" w:tblpY="-367"/>
        <w:tblW w:w="10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35"/>
        <w:gridCol w:w="2204"/>
      </w:tblGrid>
      <w:tr w:rsidR="007C5A45" w:rsidRPr="0086544C" w14:paraId="545A8925" w14:textId="77777777" w:rsidTr="00817A7F">
        <w:trPr>
          <w:trHeight w:val="2346"/>
        </w:trPr>
        <w:tc>
          <w:tcPr>
            <w:tcW w:w="8535" w:type="dxa"/>
          </w:tcPr>
          <w:p w14:paraId="46F7765F" w14:textId="77777777" w:rsidR="00A25E6C" w:rsidRDefault="00A25E6C" w:rsidP="00817A7F">
            <w:pPr>
              <w:pStyle w:val="TableParagraph"/>
              <w:tabs>
                <w:tab w:val="left" w:pos="5156"/>
              </w:tabs>
              <w:spacing w:before="19"/>
              <w:ind w:left="0"/>
              <w:rPr>
                <w:b/>
              </w:rPr>
            </w:pPr>
          </w:p>
          <w:p w14:paraId="0E53D931" w14:textId="2B03AC58" w:rsidR="007C5A45" w:rsidRPr="0086544C" w:rsidRDefault="007C5A45" w:rsidP="00817A7F">
            <w:pPr>
              <w:pStyle w:val="TableParagraph"/>
              <w:tabs>
                <w:tab w:val="left" w:pos="5156"/>
              </w:tabs>
              <w:spacing w:before="19"/>
              <w:ind w:left="0"/>
              <w:rPr>
                <w:spacing w:val="-1"/>
              </w:rPr>
            </w:pPr>
            <w:r>
              <w:rPr>
                <w:b/>
              </w:rPr>
              <w:t>Prof</w:t>
            </w:r>
            <w:r w:rsidRPr="0086544C">
              <w:rPr>
                <w:b/>
              </w:rPr>
              <w:t>.</w:t>
            </w:r>
            <w:r w:rsidRPr="0086544C">
              <w:rPr>
                <w:b/>
                <w:spacing w:val="2"/>
              </w:rPr>
              <w:t xml:space="preserve"> D</w:t>
            </w:r>
            <w:r w:rsidRPr="0086544C">
              <w:rPr>
                <w:b/>
              </w:rPr>
              <w:t>ebabrata Maiti</w:t>
            </w:r>
            <w:r w:rsidRPr="0086544C">
              <w:t xml:space="preserve">                    </w:t>
            </w:r>
            <w:r>
              <w:t xml:space="preserve">                             </w:t>
            </w:r>
            <w:r w:rsidRPr="0086544C">
              <w:t>Born: December 10</w:t>
            </w:r>
            <w:r w:rsidRPr="0086544C">
              <w:rPr>
                <w:vertAlign w:val="superscript"/>
              </w:rPr>
              <w:t>th</w:t>
            </w:r>
            <w:r w:rsidRPr="0086544C">
              <w:t>, 1980 in</w:t>
            </w:r>
            <w:r w:rsidRPr="0086544C">
              <w:rPr>
                <w:spacing w:val="-1"/>
              </w:rPr>
              <w:t xml:space="preserve"> India</w:t>
            </w:r>
          </w:p>
          <w:p w14:paraId="41BFEE4A" w14:textId="05BCF4AF" w:rsidR="007C5A45" w:rsidRPr="0086544C" w:rsidRDefault="007C5A45" w:rsidP="00817A7F">
            <w:pPr>
              <w:pStyle w:val="TableParagraph"/>
              <w:tabs>
                <w:tab w:val="left" w:pos="5156"/>
              </w:tabs>
              <w:spacing w:before="19"/>
              <w:ind w:left="200"/>
            </w:pPr>
            <w:r w:rsidRPr="0086544C">
              <w:rPr>
                <w:spacing w:val="-1"/>
              </w:rPr>
              <w:t xml:space="preserve">                                                                                     Married, Two children</w:t>
            </w:r>
          </w:p>
          <w:p w14:paraId="7B255D47" w14:textId="3D0394B9" w:rsidR="007C5A45" w:rsidRPr="0086544C" w:rsidRDefault="007C5A45" w:rsidP="00817A7F">
            <w:pPr>
              <w:pStyle w:val="TableParagraph"/>
              <w:tabs>
                <w:tab w:val="left" w:pos="5156"/>
              </w:tabs>
              <w:spacing w:before="19"/>
              <w:ind w:left="0"/>
            </w:pPr>
            <w:r w:rsidRPr="0086544C">
              <w:t xml:space="preserve">  Department of Chemistry                                            Orchid ID: 0000-0001- 8353-1306</w:t>
            </w:r>
          </w:p>
          <w:p w14:paraId="6378692C" w14:textId="4D6D4B0F" w:rsidR="007C5A45" w:rsidRPr="0086544C" w:rsidRDefault="007C5A45" w:rsidP="00817A7F">
            <w:pPr>
              <w:pStyle w:val="TableParagraph"/>
              <w:spacing w:before="2" w:line="244" w:lineRule="auto"/>
              <w:ind w:left="0" w:right="583"/>
              <w:rPr>
                <w:spacing w:val="-3"/>
              </w:rPr>
            </w:pPr>
            <w:r w:rsidRPr="0086544C">
              <w:t xml:space="preserve">  IIT Bombay, Powai</w:t>
            </w:r>
            <w:r w:rsidRPr="0086544C">
              <w:rPr>
                <w:spacing w:val="-3"/>
              </w:rPr>
              <w:t xml:space="preserve">                                                         </w:t>
            </w:r>
            <w:r w:rsidRPr="0086544C">
              <w:t xml:space="preserve">Researcher ID: K-5112-2012                            </w:t>
            </w:r>
          </w:p>
          <w:p w14:paraId="1D67AAE8" w14:textId="379A7854" w:rsidR="007C5A45" w:rsidRPr="0086544C" w:rsidRDefault="007C5A45" w:rsidP="00817A7F">
            <w:pPr>
              <w:pStyle w:val="TableParagraph"/>
              <w:spacing w:before="2" w:line="244" w:lineRule="auto"/>
              <w:ind w:right="583"/>
            </w:pPr>
            <w:r w:rsidRPr="0086544C">
              <w:t xml:space="preserve">dmaiti@chem.iitb.ac.in                                                </w:t>
            </w:r>
            <w:r w:rsidR="00A25E6C">
              <w:t xml:space="preserve"> </w:t>
            </w:r>
            <w:r w:rsidRPr="0086544C">
              <w:t xml:space="preserve">Website:  </w:t>
            </w:r>
            <w:hyperlink r:id="rId7" w:history="1">
              <w:r w:rsidRPr="0086544C">
                <w:rPr>
                  <w:rStyle w:val="Hyperlink"/>
                </w:rPr>
                <w:t>https://www.dmaiti.com</w:t>
              </w:r>
            </w:hyperlink>
          </w:p>
          <w:p w14:paraId="2D144BAB" w14:textId="77777777" w:rsidR="007C5A45" w:rsidRPr="0086544C" w:rsidRDefault="007C5A45" w:rsidP="00817A7F">
            <w:pPr>
              <w:pStyle w:val="TableParagraph"/>
              <w:spacing w:before="2" w:line="244" w:lineRule="auto"/>
              <w:ind w:right="583"/>
            </w:pPr>
            <w:r w:rsidRPr="0086544C">
              <w:t xml:space="preserve">dmaiti@iitb.ac.in                                                               </w:t>
            </w:r>
          </w:p>
          <w:p w14:paraId="7EA79A3C" w14:textId="77777777" w:rsidR="007C5A45" w:rsidRPr="0086544C" w:rsidRDefault="007C5A45" w:rsidP="00817A7F">
            <w:r w:rsidRPr="0086544C">
              <w:t xml:space="preserve">  Phone: +91</w:t>
            </w:r>
            <w:r>
              <w:t>-9820907155</w:t>
            </w:r>
            <w:r w:rsidRPr="0086544C">
              <w:t xml:space="preserve">  </w:t>
            </w:r>
          </w:p>
          <w:p w14:paraId="7ED4FC0F" w14:textId="77777777" w:rsidR="007C5A45" w:rsidRPr="0086544C" w:rsidRDefault="007C5A45" w:rsidP="00817A7F">
            <w:r>
              <w:t xml:space="preserve">  </w:t>
            </w:r>
            <w:r w:rsidRPr="0086544C">
              <w:t xml:space="preserve">                                                                                                          </w:t>
            </w:r>
          </w:p>
          <w:p w14:paraId="4BD6CCDA" w14:textId="77777777" w:rsidR="007C5A45" w:rsidRPr="0086544C" w:rsidRDefault="007C5A45" w:rsidP="00817A7F">
            <w:pPr>
              <w:pStyle w:val="TableParagraph"/>
              <w:spacing w:before="6" w:line="233" w:lineRule="exact"/>
              <w:ind w:left="0"/>
              <w:jc w:val="center"/>
            </w:pPr>
            <w:r>
              <w:t xml:space="preserve">             </w:t>
            </w:r>
            <w:r w:rsidRPr="0086544C">
              <w:t xml:space="preserve">Google Scholar: </w:t>
            </w:r>
            <w:hyperlink r:id="rId8" w:history="1">
              <w:r w:rsidRPr="00E33F10">
                <w:rPr>
                  <w:rStyle w:val="Hyperlink"/>
                </w:rPr>
                <w:t>https://scholar.google.co.in/citations?user=FKwzr1wAAAAJ&amp;hl=en</w:t>
              </w:r>
            </w:hyperlink>
          </w:p>
          <w:p w14:paraId="0A7D9559" w14:textId="77777777" w:rsidR="007C5A45" w:rsidRPr="0086544C" w:rsidRDefault="007C5A45" w:rsidP="00817A7F">
            <w:pPr>
              <w:pStyle w:val="TableParagraph"/>
              <w:spacing w:before="6" w:line="233" w:lineRule="exact"/>
            </w:pPr>
            <w:r w:rsidRPr="0086544C">
              <w:t xml:space="preserve">                                         </w:t>
            </w:r>
          </w:p>
        </w:tc>
        <w:tc>
          <w:tcPr>
            <w:tcW w:w="2204" w:type="dxa"/>
          </w:tcPr>
          <w:p w14:paraId="0ED73C1F" w14:textId="77777777" w:rsidR="007C5A45" w:rsidRPr="0086544C" w:rsidRDefault="007C5A45" w:rsidP="00817A7F">
            <w:pPr>
              <w:pStyle w:val="TableParagraph"/>
              <w:ind w:left="458"/>
              <w:rPr>
                <w:noProof/>
              </w:rPr>
            </w:pPr>
            <w:r w:rsidRPr="0086544C">
              <w:rPr>
                <w:noProof/>
                <w:lang w:val="en-IN" w:eastAsia="en-IN"/>
              </w:rPr>
              <w:drawing>
                <wp:anchor distT="0" distB="0" distL="114300" distR="114300" simplePos="0" relativeHeight="486727680" behindDoc="0" locked="0" layoutInCell="1" allowOverlap="1" wp14:anchorId="5ADE3E6C" wp14:editId="1B0D88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227965</wp:posOffset>
                  </wp:positionV>
                  <wp:extent cx="1320165" cy="1006475"/>
                  <wp:effectExtent l="0" t="0" r="635" b="0"/>
                  <wp:wrapSquare wrapText="bothSides"/>
                  <wp:docPr id="872017514" name="Picture 872017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165" cy="100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2A1AFE" w14:textId="77777777" w:rsidR="007C5A45" w:rsidRPr="0086544C" w:rsidRDefault="007C5A45" w:rsidP="00817A7F">
            <w:pPr>
              <w:pStyle w:val="TableParagraph"/>
              <w:ind w:left="458"/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7C5A45" w14:paraId="2C8C1DCC" w14:textId="77777777" w:rsidTr="00817A7F">
        <w:tc>
          <w:tcPr>
            <w:tcW w:w="2513" w:type="dxa"/>
          </w:tcPr>
          <w:p w14:paraId="74B9E0EE" w14:textId="77777777" w:rsidR="007C5A45" w:rsidRPr="00196E8B" w:rsidRDefault="007C5A45" w:rsidP="00817A7F">
            <w:pPr>
              <w:widowControl/>
              <w:autoSpaceDE/>
              <w:autoSpaceDN/>
              <w:jc w:val="both"/>
              <w:rPr>
                <w:color w:val="0000FF"/>
              </w:rPr>
            </w:pPr>
            <w:r w:rsidRPr="007272F5">
              <w:rPr>
                <w:color w:val="0000FF"/>
              </w:rPr>
              <w:t>Citations</w:t>
            </w:r>
          </w:p>
        </w:tc>
        <w:tc>
          <w:tcPr>
            <w:tcW w:w="2513" w:type="dxa"/>
          </w:tcPr>
          <w:p w14:paraId="19F6FA08" w14:textId="17BD4FA0" w:rsidR="007C5A45" w:rsidRDefault="00114927" w:rsidP="00817A7F">
            <w:pPr>
              <w:pStyle w:val="Heading1"/>
              <w:spacing w:before="92"/>
              <w:ind w:left="0"/>
              <w:jc w:val="both"/>
            </w:pPr>
            <w:r>
              <w:t>2</w:t>
            </w:r>
            <w:r w:rsidR="00D123E6">
              <w:t>2129</w:t>
            </w:r>
          </w:p>
        </w:tc>
        <w:tc>
          <w:tcPr>
            <w:tcW w:w="2514" w:type="dxa"/>
          </w:tcPr>
          <w:p w14:paraId="32E2CA37" w14:textId="77777777" w:rsidR="007C5A45" w:rsidRPr="00A61AE8" w:rsidRDefault="007C5A45" w:rsidP="00817A7F">
            <w:pPr>
              <w:pStyle w:val="Heading1"/>
              <w:spacing w:before="92"/>
              <w:ind w:left="0"/>
              <w:jc w:val="both"/>
            </w:pPr>
            <w:r w:rsidRPr="00A61AE8">
              <w:t xml:space="preserve">Total publications                                       </w:t>
            </w:r>
          </w:p>
        </w:tc>
        <w:tc>
          <w:tcPr>
            <w:tcW w:w="2514" w:type="dxa"/>
          </w:tcPr>
          <w:p w14:paraId="41747A7E" w14:textId="212C1E73" w:rsidR="007C5A45" w:rsidRDefault="007C5A45" w:rsidP="00817A7F">
            <w:pPr>
              <w:pStyle w:val="Heading1"/>
              <w:spacing w:before="92"/>
              <w:ind w:left="0"/>
              <w:jc w:val="both"/>
            </w:pPr>
            <w:r>
              <w:t>3</w:t>
            </w:r>
            <w:r w:rsidR="00D123E6">
              <w:t>33</w:t>
            </w:r>
          </w:p>
        </w:tc>
      </w:tr>
      <w:tr w:rsidR="007C5A45" w14:paraId="29024F38" w14:textId="77777777" w:rsidTr="00817A7F">
        <w:tc>
          <w:tcPr>
            <w:tcW w:w="2513" w:type="dxa"/>
          </w:tcPr>
          <w:p w14:paraId="165FF5C7" w14:textId="77777777" w:rsidR="007C5A45" w:rsidRDefault="007C5A45" w:rsidP="00817A7F">
            <w:pPr>
              <w:pStyle w:val="Heading1"/>
              <w:spacing w:before="92"/>
              <w:ind w:left="0"/>
              <w:jc w:val="both"/>
            </w:pPr>
            <w:r w:rsidRPr="007272F5">
              <w:rPr>
                <w:color w:val="0000FF"/>
              </w:rPr>
              <w:t>h-index</w:t>
            </w:r>
          </w:p>
        </w:tc>
        <w:tc>
          <w:tcPr>
            <w:tcW w:w="2513" w:type="dxa"/>
          </w:tcPr>
          <w:p w14:paraId="7A647E86" w14:textId="43E3A58B" w:rsidR="007C5A45" w:rsidRDefault="007C5A45" w:rsidP="00817A7F">
            <w:pPr>
              <w:pStyle w:val="Heading1"/>
              <w:spacing w:before="92"/>
              <w:ind w:left="0"/>
              <w:jc w:val="both"/>
            </w:pPr>
            <w:r>
              <w:t>8</w:t>
            </w:r>
            <w:r w:rsidR="00D123E6">
              <w:t>7</w:t>
            </w:r>
          </w:p>
        </w:tc>
        <w:tc>
          <w:tcPr>
            <w:tcW w:w="2514" w:type="dxa"/>
          </w:tcPr>
          <w:p w14:paraId="7C56D376" w14:textId="77777777" w:rsidR="007C5A45" w:rsidRPr="00A61AE8" w:rsidRDefault="007C5A45" w:rsidP="00817A7F">
            <w:pPr>
              <w:pStyle w:val="Heading1"/>
              <w:spacing w:before="92"/>
              <w:ind w:left="0"/>
              <w:jc w:val="both"/>
            </w:pPr>
            <w:r>
              <w:rPr>
                <w:color w:val="222222"/>
              </w:rPr>
              <w:t xml:space="preserve">Books </w:t>
            </w:r>
            <w:r w:rsidRPr="00A61AE8">
              <w:rPr>
                <w:color w:val="222222"/>
              </w:rPr>
              <w:t>edited</w:t>
            </w:r>
          </w:p>
        </w:tc>
        <w:tc>
          <w:tcPr>
            <w:tcW w:w="2514" w:type="dxa"/>
          </w:tcPr>
          <w:p w14:paraId="29FB4E94" w14:textId="77777777" w:rsidR="007C5A45" w:rsidRDefault="007C5A45" w:rsidP="00817A7F">
            <w:pPr>
              <w:pStyle w:val="Heading1"/>
              <w:spacing w:before="92"/>
              <w:ind w:left="0"/>
              <w:jc w:val="both"/>
            </w:pPr>
            <w:r>
              <w:t>19</w:t>
            </w:r>
          </w:p>
        </w:tc>
      </w:tr>
      <w:tr w:rsidR="007C5A45" w14:paraId="3EF2438A" w14:textId="77777777" w:rsidTr="00817A7F">
        <w:tc>
          <w:tcPr>
            <w:tcW w:w="2513" w:type="dxa"/>
          </w:tcPr>
          <w:p w14:paraId="58A5EDCF" w14:textId="77777777" w:rsidR="007C5A45" w:rsidRDefault="007C5A45" w:rsidP="00817A7F">
            <w:pPr>
              <w:pStyle w:val="Heading1"/>
              <w:spacing w:before="92"/>
              <w:ind w:left="0"/>
              <w:jc w:val="both"/>
            </w:pPr>
            <w:r w:rsidRPr="0086544C">
              <w:rPr>
                <w:color w:val="222222"/>
              </w:rPr>
              <w:t>i10 index</w:t>
            </w:r>
          </w:p>
        </w:tc>
        <w:tc>
          <w:tcPr>
            <w:tcW w:w="2513" w:type="dxa"/>
          </w:tcPr>
          <w:p w14:paraId="70A10F90" w14:textId="56374C72" w:rsidR="007C5A45" w:rsidRDefault="007C5A45" w:rsidP="00817A7F">
            <w:pPr>
              <w:pStyle w:val="Heading1"/>
              <w:spacing w:before="92"/>
              <w:ind w:left="0"/>
              <w:jc w:val="both"/>
            </w:pPr>
            <w:r>
              <w:t>2</w:t>
            </w:r>
            <w:r w:rsidR="00D123E6">
              <w:t>62</w:t>
            </w:r>
          </w:p>
        </w:tc>
        <w:tc>
          <w:tcPr>
            <w:tcW w:w="2514" w:type="dxa"/>
          </w:tcPr>
          <w:p w14:paraId="6DDF00B2" w14:textId="77777777" w:rsidR="007C5A45" w:rsidRDefault="007C5A45" w:rsidP="00817A7F">
            <w:pPr>
              <w:pStyle w:val="Heading1"/>
              <w:spacing w:before="92"/>
              <w:ind w:left="0"/>
              <w:jc w:val="both"/>
            </w:pPr>
            <w:r w:rsidRPr="00A61AE8">
              <w:rPr>
                <w:color w:val="222222"/>
              </w:rPr>
              <w:t>Book</w:t>
            </w:r>
            <w:r>
              <w:rPr>
                <w:color w:val="222222"/>
              </w:rPr>
              <w:t>s</w:t>
            </w:r>
            <w:r w:rsidRPr="00A61AE8">
              <w:rPr>
                <w:color w:val="222222"/>
              </w:rPr>
              <w:t xml:space="preserve"> chapter</w:t>
            </w:r>
          </w:p>
        </w:tc>
        <w:tc>
          <w:tcPr>
            <w:tcW w:w="2514" w:type="dxa"/>
          </w:tcPr>
          <w:p w14:paraId="1F2A9065" w14:textId="21B18EDC" w:rsidR="007C5A45" w:rsidRDefault="007C5A45" w:rsidP="00817A7F">
            <w:pPr>
              <w:pStyle w:val="Heading1"/>
              <w:spacing w:before="92"/>
              <w:ind w:left="0"/>
              <w:jc w:val="both"/>
            </w:pPr>
            <w:r>
              <w:t>1</w:t>
            </w:r>
            <w:r w:rsidR="00D123E6">
              <w:t>9</w:t>
            </w:r>
          </w:p>
        </w:tc>
      </w:tr>
    </w:tbl>
    <w:p w14:paraId="6F15DE98" w14:textId="77777777" w:rsidR="007C5A45" w:rsidRDefault="007C5A45" w:rsidP="007C5A45">
      <w:pPr>
        <w:pStyle w:val="Heading1"/>
        <w:spacing w:before="92"/>
        <w:ind w:left="0"/>
        <w:jc w:val="both"/>
      </w:pPr>
    </w:p>
    <w:p w14:paraId="350968C7" w14:textId="77777777" w:rsidR="007C5A45" w:rsidRPr="0086544C" w:rsidRDefault="007C5A45" w:rsidP="007C5A45">
      <w:pPr>
        <w:pStyle w:val="Heading1"/>
        <w:spacing w:before="92"/>
        <w:ind w:left="0"/>
        <w:jc w:val="both"/>
      </w:pPr>
      <w:r w:rsidRPr="0086544C">
        <w:t>Professional Career</w:t>
      </w:r>
    </w:p>
    <w:p w14:paraId="45056200" w14:textId="77777777" w:rsidR="007C5A45" w:rsidRPr="0086544C" w:rsidRDefault="007C5A45" w:rsidP="007C5A45">
      <w:pPr>
        <w:pStyle w:val="Heading1"/>
        <w:spacing w:before="92"/>
        <w:ind w:left="0"/>
        <w:jc w:val="both"/>
        <w:rPr>
          <w:b w:val="0"/>
        </w:rPr>
      </w:pPr>
      <w:r w:rsidRPr="0086544C">
        <w:t xml:space="preserve">       </w:t>
      </w:r>
      <w:r>
        <w:rPr>
          <w:b w:val="0"/>
        </w:rPr>
        <w:t>2021-present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86544C">
        <w:rPr>
          <w:b w:val="0"/>
        </w:rPr>
        <w:t>Full Professor, IIT Bombay, Department of Chemistry, India</w:t>
      </w:r>
    </w:p>
    <w:p w14:paraId="7A8D6D51" w14:textId="77777777" w:rsidR="007C5A45" w:rsidRPr="0086544C" w:rsidRDefault="007C5A45" w:rsidP="007C5A45">
      <w:pPr>
        <w:tabs>
          <w:tab w:val="left" w:pos="1418"/>
        </w:tabs>
        <w:adjustRightInd w:val="0"/>
        <w:ind w:left="1418" w:right="-23" w:hanging="1418"/>
      </w:pPr>
      <w:r w:rsidRPr="0086544C">
        <w:t xml:space="preserve">       2015-2021 </w:t>
      </w:r>
      <w:r w:rsidRPr="0086544C">
        <w:tab/>
      </w:r>
      <w:r w:rsidRPr="0086544C">
        <w:tab/>
      </w:r>
      <w:r w:rsidRPr="0086544C">
        <w:tab/>
        <w:t xml:space="preserve">                          </w:t>
      </w:r>
      <w:r w:rsidRPr="0086544C">
        <w:rPr>
          <w:lang w:eastAsia="zh-CN"/>
        </w:rPr>
        <w:t>Associate Professor, IIT Bombay, Department of Chemistry, India</w:t>
      </w:r>
    </w:p>
    <w:p w14:paraId="1EA7BC08" w14:textId="77777777" w:rsidR="007C5A45" w:rsidRPr="0086544C" w:rsidRDefault="007C5A45" w:rsidP="007C5A45">
      <w:pPr>
        <w:tabs>
          <w:tab w:val="left" w:pos="1418"/>
        </w:tabs>
        <w:adjustRightInd w:val="0"/>
        <w:ind w:left="1418" w:right="-23" w:hanging="1418"/>
        <w:rPr>
          <w:lang w:eastAsia="zh-CN"/>
        </w:rPr>
      </w:pPr>
      <w:r w:rsidRPr="0086544C">
        <w:t xml:space="preserve">       2010-2015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Pr="0086544C">
        <w:rPr>
          <w:lang w:eastAsia="zh-CN"/>
        </w:rPr>
        <w:t>Assistant Professor, IIT Bombay, Department of Chemistry, India</w:t>
      </w:r>
    </w:p>
    <w:p w14:paraId="23E53F46" w14:textId="77777777" w:rsidR="007C5A45" w:rsidRPr="0086544C" w:rsidRDefault="007C5A45" w:rsidP="007C5A45">
      <w:pPr>
        <w:rPr>
          <w:lang w:eastAsia="zh-CN"/>
        </w:rPr>
      </w:pPr>
      <w:r w:rsidRPr="0086544C">
        <w:t xml:space="preserve">      </w:t>
      </w:r>
      <w:r w:rsidRPr="0086544C">
        <w:rPr>
          <w:b/>
          <w:bCs/>
          <w:spacing w:val="2"/>
        </w:rPr>
        <w:t xml:space="preserve"> </w:t>
      </w:r>
      <w:r w:rsidRPr="0086544C">
        <w:rPr>
          <w:lang w:eastAsia="zh-CN"/>
        </w:rPr>
        <w:t>2008-</w:t>
      </w:r>
      <w:r w:rsidRPr="0086544C">
        <w:t>201</w:t>
      </w:r>
      <w:r w:rsidRPr="0086544C">
        <w:rPr>
          <w:lang w:eastAsia="zh-CN"/>
        </w:rPr>
        <w:t>0</w:t>
      </w:r>
      <w:r w:rsidRPr="0086544C">
        <w:t xml:space="preserve"> 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Pr="0086544C">
        <w:rPr>
          <w:lang w:eastAsia="zh-CN"/>
        </w:rPr>
        <w:t>Postdoctoral Fellow, Massachusetts Institute of Technology, USA</w:t>
      </w:r>
    </w:p>
    <w:p w14:paraId="2CB91508" w14:textId="77777777" w:rsidR="007C5A45" w:rsidRPr="0086544C" w:rsidRDefault="007C5A45" w:rsidP="007C5A45">
      <w:pPr>
        <w:ind w:left="550" w:hanging="550"/>
        <w:rPr>
          <w:lang w:eastAsia="zh-CN"/>
        </w:rPr>
      </w:pP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  <w:t xml:space="preserve">                           </w:t>
      </w:r>
      <w:r w:rsidRPr="0086544C">
        <w:rPr>
          <w:lang w:eastAsia="zh-CN"/>
        </w:rPr>
        <w:tab/>
        <w:t>(Supervisor: Prof. Stephen L. Buchwald)</w:t>
      </w:r>
    </w:p>
    <w:p w14:paraId="53689B03" w14:textId="77777777" w:rsidR="007C5A45" w:rsidRPr="0086544C" w:rsidRDefault="007C5A45" w:rsidP="007C5A45">
      <w:pPr>
        <w:pStyle w:val="Heading1"/>
        <w:spacing w:before="181"/>
        <w:ind w:left="0"/>
      </w:pPr>
      <w:r w:rsidRPr="0086544C">
        <w:t>Academic Training</w:t>
      </w:r>
    </w:p>
    <w:p w14:paraId="6F0FAA63" w14:textId="77777777" w:rsidR="007C5A45" w:rsidRPr="0086544C" w:rsidRDefault="007C5A45" w:rsidP="007C5A45">
      <w:pPr>
        <w:pStyle w:val="Heading1"/>
        <w:ind w:left="331"/>
        <w:jc w:val="both"/>
        <w:rPr>
          <w:b w:val="0"/>
          <w:bCs w:val="0"/>
        </w:rPr>
      </w:pPr>
      <w:r w:rsidRPr="0086544C">
        <w:rPr>
          <w:b w:val="0"/>
          <w:bCs w:val="0"/>
        </w:rPr>
        <w:t xml:space="preserve">2003-2008      </w:t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  <w:t>Ph.D., Department of Chemistry, Johns Hopkins University, USA</w:t>
      </w:r>
    </w:p>
    <w:p w14:paraId="4708922C" w14:textId="77777777" w:rsidR="007C5A45" w:rsidRPr="0086544C" w:rsidRDefault="007C5A45" w:rsidP="007C5A45">
      <w:pPr>
        <w:pStyle w:val="Heading1"/>
        <w:ind w:left="331"/>
        <w:jc w:val="both"/>
        <w:rPr>
          <w:b w:val="0"/>
          <w:bCs w:val="0"/>
        </w:rPr>
      </w:pPr>
      <w:r w:rsidRPr="0086544C">
        <w:rPr>
          <w:b w:val="0"/>
          <w:bCs w:val="0"/>
        </w:rPr>
        <w:t>2001-2003</w:t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  <w:t>M.Sc., Silver Medalist, IIT Bombay, India</w:t>
      </w:r>
    </w:p>
    <w:p w14:paraId="2EDC85B7" w14:textId="77777777" w:rsidR="007C5A45" w:rsidRPr="0086544C" w:rsidRDefault="007C5A45" w:rsidP="007C5A45">
      <w:pPr>
        <w:pStyle w:val="Heading1"/>
        <w:ind w:left="331"/>
        <w:jc w:val="both"/>
        <w:rPr>
          <w:b w:val="0"/>
          <w:bCs w:val="0"/>
        </w:rPr>
      </w:pPr>
      <w:r w:rsidRPr="0086544C">
        <w:rPr>
          <w:b w:val="0"/>
          <w:bCs w:val="0"/>
        </w:rPr>
        <w:t>1998-2001</w:t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  <w:t>B.Sc. in Chemistry (Hons), University of Calcutta, India</w:t>
      </w:r>
    </w:p>
    <w:p w14:paraId="5D028E40" w14:textId="77777777" w:rsidR="007C5A45" w:rsidRDefault="007C5A45" w:rsidP="007C5A45">
      <w:pPr>
        <w:pStyle w:val="Heading1"/>
        <w:spacing w:before="120"/>
        <w:ind w:left="0"/>
        <w:jc w:val="both"/>
      </w:pPr>
      <w:r w:rsidRPr="0086544C">
        <w:t>Awards</w:t>
      </w:r>
      <w:r>
        <w:t>/recongnitions</w:t>
      </w:r>
    </w:p>
    <w:p w14:paraId="125C8562" w14:textId="5BE2B734" w:rsidR="007C5A45" w:rsidRPr="007C5A45" w:rsidRDefault="007C5A45" w:rsidP="007C5A45">
      <w:pPr>
        <w:pStyle w:val="Heading1"/>
        <w:jc w:val="both"/>
        <w:rPr>
          <w:b w:val="0"/>
          <w:bCs w:val="0"/>
        </w:rPr>
      </w:pPr>
      <w:r>
        <w:rPr>
          <w:b w:val="0"/>
          <w:bCs w:val="0"/>
          <w:color w:val="000000"/>
          <w:lang w:val="en-IN" w:eastAsia="en-GB" w:bidi="hi-IN"/>
        </w:rPr>
        <w:t xml:space="preserve">   </w:t>
      </w:r>
      <w:r w:rsidRPr="007C5A45">
        <w:rPr>
          <w:b w:val="0"/>
          <w:bCs w:val="0"/>
          <w:color w:val="000000"/>
          <w:lang w:val="en-IN" w:eastAsia="en-GB" w:bidi="hi-IN"/>
        </w:rPr>
        <w:t xml:space="preserve">2026 </w:t>
      </w:r>
      <w:r w:rsidRPr="007C5A45">
        <w:rPr>
          <w:b w:val="0"/>
          <w:bCs w:val="0"/>
          <w:color w:val="000000"/>
          <w:lang w:val="en-IN" w:eastAsia="en-GB" w:bidi="hi-IN"/>
        </w:rPr>
        <w:tab/>
      </w:r>
      <w:r w:rsidRPr="007C5A45">
        <w:rPr>
          <w:b w:val="0"/>
          <w:bCs w:val="0"/>
          <w:color w:val="000000"/>
          <w:lang w:val="en-IN" w:eastAsia="en-GB" w:bidi="hi-IN"/>
        </w:rPr>
        <w:tab/>
      </w:r>
      <w:r w:rsidRPr="007C5A45">
        <w:rPr>
          <w:b w:val="0"/>
          <w:bCs w:val="0"/>
          <w:color w:val="000000"/>
          <w:lang w:val="en-IN" w:eastAsia="en-GB" w:bidi="hi-IN"/>
        </w:rPr>
        <w:tab/>
      </w:r>
      <w:r w:rsidRPr="007C5A45">
        <w:rPr>
          <w:b w:val="0"/>
          <w:bCs w:val="0"/>
          <w:color w:val="000000"/>
          <w:lang w:val="en-IN" w:eastAsia="en-GB" w:bidi="hi-IN"/>
        </w:rPr>
        <w:tab/>
        <w:t>Rajib Goyal Young scientist Prize</w:t>
      </w:r>
    </w:p>
    <w:p w14:paraId="38333610" w14:textId="5A4FDF40" w:rsidR="00C417FE" w:rsidRPr="00C417FE" w:rsidRDefault="007C5A45" w:rsidP="00C417FE">
      <w:pPr>
        <w:pStyle w:val="Heading1"/>
        <w:rPr>
          <w:lang w:val="en-IN"/>
        </w:rPr>
      </w:pPr>
      <w:r>
        <w:rPr>
          <w:b w:val="0"/>
          <w:bCs w:val="0"/>
        </w:rPr>
        <w:t xml:space="preserve">   </w:t>
      </w:r>
      <w:r w:rsidR="00C417FE">
        <w:rPr>
          <w:b w:val="0"/>
          <w:bCs w:val="0"/>
        </w:rPr>
        <w:t>2026</w:t>
      </w:r>
      <w:r w:rsidR="00C417FE">
        <w:rPr>
          <w:b w:val="0"/>
          <w:bCs w:val="0"/>
        </w:rPr>
        <w:tab/>
      </w:r>
      <w:r w:rsidR="00C417FE">
        <w:rPr>
          <w:b w:val="0"/>
          <w:bCs w:val="0"/>
        </w:rPr>
        <w:tab/>
      </w:r>
      <w:r w:rsidR="00C417FE">
        <w:rPr>
          <w:b w:val="0"/>
          <w:bCs w:val="0"/>
        </w:rPr>
        <w:tab/>
      </w:r>
      <w:r w:rsidR="00C417FE">
        <w:rPr>
          <w:b w:val="0"/>
          <w:bCs w:val="0"/>
        </w:rPr>
        <w:tab/>
      </w:r>
      <w:r w:rsidR="00C417FE" w:rsidRPr="00C417FE">
        <w:rPr>
          <w:b w:val="0"/>
          <w:bCs w:val="0"/>
          <w:lang w:val="en-IN"/>
        </w:rPr>
        <w:t xml:space="preserve">JC Bose </w:t>
      </w:r>
      <w:r w:rsidR="00C417FE">
        <w:rPr>
          <w:b w:val="0"/>
          <w:bCs w:val="0"/>
          <w:lang w:val="en-IN"/>
        </w:rPr>
        <w:t xml:space="preserve">Research </w:t>
      </w:r>
      <w:r w:rsidR="00C417FE" w:rsidRPr="00C417FE">
        <w:rPr>
          <w:b w:val="0"/>
          <w:bCs w:val="0"/>
          <w:lang w:val="en-IN"/>
        </w:rPr>
        <w:t>Grant</w:t>
      </w:r>
    </w:p>
    <w:p w14:paraId="4618261C" w14:textId="61092DE9" w:rsidR="007C5A45" w:rsidRPr="003F12EF" w:rsidRDefault="007C5A45" w:rsidP="00C417FE">
      <w:pPr>
        <w:pStyle w:val="Heading1"/>
        <w:ind w:firstLine="198"/>
        <w:jc w:val="both"/>
        <w:rPr>
          <w:b w:val="0"/>
          <w:bCs w:val="0"/>
        </w:rPr>
      </w:pPr>
      <w:r w:rsidRPr="003F12EF">
        <w:rPr>
          <w:b w:val="0"/>
          <w:bCs w:val="0"/>
        </w:rPr>
        <w:t xml:space="preserve">2025 </w:t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  <w:t xml:space="preserve">JSPS Fellow </w:t>
      </w:r>
    </w:p>
    <w:p w14:paraId="277AD97D" w14:textId="77777777" w:rsidR="007C5A45" w:rsidRPr="003F12EF" w:rsidRDefault="007C5A45" w:rsidP="007C5A45">
      <w:pPr>
        <w:pStyle w:val="Heading1"/>
        <w:ind w:left="360"/>
        <w:jc w:val="both"/>
        <w:rPr>
          <w:b w:val="0"/>
          <w:bCs w:val="0"/>
        </w:rPr>
      </w:pPr>
      <w:r w:rsidRPr="003F12EF">
        <w:rPr>
          <w:b w:val="0"/>
          <w:bCs w:val="0"/>
        </w:rPr>
        <w:t>2025</w:t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  <w:t>FRIAS Fellow</w:t>
      </w:r>
    </w:p>
    <w:p w14:paraId="2EF657AB" w14:textId="028E9439" w:rsidR="007C5A45" w:rsidRPr="003F12EF" w:rsidRDefault="007C5A45" w:rsidP="007C5A45">
      <w:pPr>
        <w:pStyle w:val="Heading1"/>
        <w:ind w:left="0" w:firstLine="326"/>
        <w:jc w:val="both"/>
        <w:rPr>
          <w:b w:val="0"/>
          <w:bCs w:val="0"/>
        </w:rPr>
      </w:pPr>
      <w:r w:rsidRPr="003F12EF">
        <w:rPr>
          <w:b w:val="0"/>
          <w:bCs w:val="0"/>
        </w:rPr>
        <w:t xml:space="preserve">2025 </w:t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  <w:t>Professor Asima Chatterjee Aw</w:t>
      </w:r>
      <w:r>
        <w:rPr>
          <w:b w:val="0"/>
          <w:bCs w:val="0"/>
        </w:rPr>
        <w:t>ard</w:t>
      </w:r>
    </w:p>
    <w:p w14:paraId="3B8E0AFF" w14:textId="3C8515A5" w:rsidR="007C5A45" w:rsidRPr="003F12EF" w:rsidRDefault="007C5A45" w:rsidP="007C5A45">
      <w:pPr>
        <w:pStyle w:val="Heading1"/>
        <w:ind w:left="360"/>
        <w:jc w:val="both"/>
        <w:rPr>
          <w:b w:val="0"/>
          <w:bCs w:val="0"/>
        </w:rPr>
      </w:pPr>
      <w:r w:rsidRPr="003F12EF">
        <w:rPr>
          <w:b w:val="0"/>
          <w:bCs w:val="0"/>
        </w:rPr>
        <w:t>2023                                              BPCL Innovation Awards 2023</w:t>
      </w:r>
    </w:p>
    <w:p w14:paraId="5348A43D" w14:textId="77777777" w:rsidR="007C5A45" w:rsidRPr="003F12EF" w:rsidRDefault="007C5A45" w:rsidP="007C5A45">
      <w:pPr>
        <w:pStyle w:val="Heading1"/>
        <w:ind w:left="0"/>
        <w:jc w:val="both"/>
        <w:rPr>
          <w:b w:val="0"/>
          <w:bCs w:val="0"/>
        </w:rPr>
      </w:pPr>
      <w:r w:rsidRPr="003F12EF">
        <w:rPr>
          <w:b w:val="0"/>
          <w:bCs w:val="0"/>
        </w:rPr>
        <w:t xml:space="preserve">      2022</w:t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  <w:t>Shanti Swarup Bhatnagar Prize (SSB) for Science and Technology 2022</w:t>
      </w:r>
    </w:p>
    <w:p w14:paraId="24D19C91" w14:textId="77777777" w:rsidR="007C5A45" w:rsidRPr="003F12EF" w:rsidRDefault="007C5A45" w:rsidP="007C5A45">
      <w:pPr>
        <w:pStyle w:val="Heading1"/>
        <w:ind w:left="0" w:firstLine="323"/>
        <w:jc w:val="both"/>
        <w:rPr>
          <w:b w:val="0"/>
          <w:bCs w:val="0"/>
        </w:rPr>
      </w:pPr>
      <w:r w:rsidRPr="003F12EF">
        <w:rPr>
          <w:b w:val="0"/>
          <w:bCs w:val="0"/>
        </w:rPr>
        <w:t xml:space="preserve">2022   </w:t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</w:r>
      <w:r w:rsidRPr="003F12EF">
        <w:rPr>
          <w:b w:val="0"/>
          <w:bCs w:val="0"/>
        </w:rPr>
        <w:tab/>
        <w:t>FASc, Fellow of Academy of Sciences</w:t>
      </w:r>
    </w:p>
    <w:p w14:paraId="18702971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 w:rsidRPr="005B1363">
        <w:rPr>
          <w:b w:val="0"/>
        </w:rPr>
        <w:t>202</w:t>
      </w:r>
      <w:r>
        <w:rPr>
          <w:b w:val="0"/>
        </w:rPr>
        <w:t>2</w:t>
      </w:r>
      <w:r w:rsidRPr="005B1363">
        <w:rPr>
          <w:b w:val="0"/>
        </w:rPr>
        <w:t xml:space="preserve">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IIT Bombay-Prof. SC Bhattacharya Award for Excellence in Pure Science</w:t>
      </w:r>
    </w:p>
    <w:p w14:paraId="21F28176" w14:textId="77777777" w:rsidR="007C5A45" w:rsidRDefault="007C5A45" w:rsidP="007C5A45">
      <w:pPr>
        <w:pStyle w:val="Heading1"/>
        <w:ind w:left="3603" w:hanging="3280"/>
        <w:jc w:val="both"/>
        <w:rPr>
          <w:b w:val="0"/>
        </w:rPr>
      </w:pPr>
      <w:r>
        <w:rPr>
          <w:b w:val="0"/>
        </w:rPr>
        <w:t>2022</w:t>
      </w:r>
      <w:r>
        <w:rPr>
          <w:b w:val="0"/>
        </w:rPr>
        <w:tab/>
      </w:r>
      <w:r w:rsidRPr="00137597">
        <w:rPr>
          <w:b w:val="0"/>
        </w:rPr>
        <w:t>Adjunct Professor, University Centre for Research and Development</w:t>
      </w:r>
      <w:r>
        <w:rPr>
          <w:b w:val="0"/>
        </w:rPr>
        <w:t xml:space="preserve"> </w:t>
      </w:r>
      <w:r w:rsidRPr="00137597">
        <w:rPr>
          <w:b w:val="0"/>
        </w:rPr>
        <w:t>(UCRD)</w:t>
      </w:r>
      <w:r>
        <w:rPr>
          <w:b w:val="0"/>
        </w:rPr>
        <w:t xml:space="preserve">, </w:t>
      </w:r>
      <w:r w:rsidRPr="00137597">
        <w:rPr>
          <w:b w:val="0"/>
        </w:rPr>
        <w:t>Chandigarh University, Chandigarh, India</w:t>
      </w:r>
    </w:p>
    <w:p w14:paraId="6F5D4230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 w:rsidRPr="005B1363">
        <w:rPr>
          <w:b w:val="0"/>
        </w:rPr>
        <w:t>202</w:t>
      </w:r>
      <w:r>
        <w:rPr>
          <w:b w:val="0"/>
        </w:rPr>
        <w:t>2</w:t>
      </w:r>
      <w:r w:rsidRPr="005B1363">
        <w:rPr>
          <w:b w:val="0"/>
        </w:rPr>
        <w:t xml:space="preserve">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5B1363">
        <w:rPr>
          <w:b w:val="0"/>
        </w:rPr>
        <w:t>CRSI Bronze Medal</w:t>
      </w:r>
    </w:p>
    <w:p w14:paraId="67C11FB9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 w:rsidRPr="005B1363">
        <w:rPr>
          <w:b w:val="0"/>
        </w:rPr>
        <w:t>202</w:t>
      </w:r>
      <w:r>
        <w:rPr>
          <w:b w:val="0"/>
        </w:rPr>
        <w:t>2</w:t>
      </w:r>
      <w:r w:rsidRPr="005B1363">
        <w:rPr>
          <w:b w:val="0"/>
        </w:rPr>
        <w:t xml:space="preserve">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804B9C">
        <w:rPr>
          <w:b w:val="0"/>
        </w:rPr>
        <w:t>Adjunct Professor, Vellore Institute of Technology (VIT), India</w:t>
      </w:r>
    </w:p>
    <w:p w14:paraId="76EAF8CF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>
        <w:rPr>
          <w:b w:val="0"/>
        </w:rPr>
        <w:t>2022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FA0344">
        <w:rPr>
          <w:b w:val="0"/>
        </w:rPr>
        <w:t>IIT Bombay-IRCC Impactful Research Award</w:t>
      </w:r>
    </w:p>
    <w:p w14:paraId="2F582006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>
        <w:rPr>
          <w:b w:val="0"/>
        </w:rPr>
        <w:t>2022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FA0344">
        <w:rPr>
          <w:b w:val="0"/>
        </w:rPr>
        <w:t>IIT Bombay-IRCC Research Dissemination Award</w:t>
      </w:r>
    </w:p>
    <w:p w14:paraId="62D165B6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 w:rsidRPr="005B1363">
        <w:rPr>
          <w:b w:val="0"/>
        </w:rPr>
        <w:t>202</w:t>
      </w:r>
      <w:r>
        <w:rPr>
          <w:b w:val="0"/>
        </w:rPr>
        <w:t>1</w:t>
      </w:r>
      <w:r w:rsidRPr="005B1363">
        <w:rPr>
          <w:b w:val="0"/>
        </w:rPr>
        <w:t xml:space="preserve">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Sun Pharma Science Foundation Research Award</w:t>
      </w:r>
    </w:p>
    <w:p w14:paraId="1637E7AA" w14:textId="77777777" w:rsidR="007C5A45" w:rsidRDefault="007C5A45" w:rsidP="007C5A45">
      <w:pPr>
        <w:pStyle w:val="Heading1"/>
        <w:ind w:left="0" w:firstLine="323"/>
        <w:jc w:val="both"/>
        <w:rPr>
          <w:b w:val="0"/>
        </w:rPr>
      </w:pPr>
      <w:r w:rsidRPr="004E145A">
        <w:rPr>
          <w:b w:val="0"/>
        </w:rPr>
        <w:t xml:space="preserve">2021 </w:t>
      </w:r>
      <w:r w:rsidRPr="004E145A">
        <w:rPr>
          <w:b w:val="0"/>
        </w:rPr>
        <w:tab/>
      </w:r>
      <w:r w:rsidRPr="004E145A">
        <w:rPr>
          <w:b w:val="0"/>
        </w:rPr>
        <w:tab/>
      </w:r>
      <w:r w:rsidRPr="004E145A">
        <w:rPr>
          <w:b w:val="0"/>
        </w:rPr>
        <w:tab/>
      </w:r>
      <w:r w:rsidRPr="004E145A">
        <w:rPr>
          <w:b w:val="0"/>
        </w:rPr>
        <w:tab/>
        <w:t>Professor P K Bose Memorial Award</w:t>
      </w:r>
    </w:p>
    <w:p w14:paraId="79BF117D" w14:textId="77777777" w:rsidR="007C5A45" w:rsidRPr="004E145A" w:rsidRDefault="007C5A45" w:rsidP="007C5A45">
      <w:pPr>
        <w:pStyle w:val="Heading1"/>
        <w:ind w:firstLine="161"/>
        <w:jc w:val="both"/>
        <w:rPr>
          <w:b w:val="0"/>
        </w:rPr>
      </w:pPr>
      <w:r w:rsidRPr="004E145A">
        <w:rPr>
          <w:b w:val="0"/>
        </w:rPr>
        <w:t xml:space="preserve">2021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The (Late) Shri</w:t>
      </w:r>
      <w:r w:rsidRPr="004E145A">
        <w:rPr>
          <w:b w:val="0"/>
        </w:rPr>
        <w:t xml:space="preserve"> G.D. Gokhale Lectureship Endowment</w:t>
      </w:r>
    </w:p>
    <w:p w14:paraId="320ED31C" w14:textId="77777777" w:rsidR="007C5A45" w:rsidRDefault="007C5A45" w:rsidP="007C5A45">
      <w:pPr>
        <w:pStyle w:val="BodyText"/>
        <w:ind w:left="323"/>
      </w:pPr>
      <w:r w:rsidRPr="0086544C">
        <w:t>2021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Pr="0086544C">
        <w:rPr>
          <w:color w:val="000000"/>
        </w:rPr>
        <w:t>Distinguished Adjunct Faculty, King Abdulaziz University</w:t>
      </w:r>
    </w:p>
    <w:p w14:paraId="7DC5A5D2" w14:textId="77777777" w:rsidR="007C5A45" w:rsidRPr="0086544C" w:rsidRDefault="007C5A45" w:rsidP="007C5A45">
      <w:pPr>
        <w:pStyle w:val="BodyText"/>
        <w:ind w:left="323"/>
      </w:pPr>
      <w:r w:rsidRPr="0086544C">
        <w:t>2020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Pr="0086544C">
        <w:rPr>
          <w:color w:val="000000"/>
        </w:rPr>
        <w:t>Humboldt Research Fellowship for Experienced Researchers</w:t>
      </w:r>
      <w:r w:rsidRPr="0086544C">
        <w:rPr>
          <w:rFonts w:ascii="Arial" w:hAnsi="Arial" w:cs="Arial"/>
          <w:color w:val="000000"/>
          <w:sz w:val="33"/>
          <w:szCs w:val="33"/>
        </w:rPr>
        <w:t> </w:t>
      </w:r>
    </w:p>
    <w:p w14:paraId="22776286" w14:textId="77777777" w:rsidR="007C5A45" w:rsidRPr="0086544C" w:rsidRDefault="007C5A45" w:rsidP="007C5A45">
      <w:pPr>
        <w:pStyle w:val="BodyText"/>
        <w:ind w:left="323"/>
      </w:pPr>
      <w:r w:rsidRPr="0086544C">
        <w:t>2019</w:t>
      </w:r>
      <w:r w:rsidRPr="0086544C">
        <w:tab/>
      </w:r>
      <w:r w:rsidRPr="0086544C">
        <w:tab/>
      </w:r>
      <w:r w:rsidRPr="0086544C">
        <w:tab/>
      </w:r>
      <w:r w:rsidRPr="0086544C">
        <w:tab/>
        <w:t>FRSC, Fellow of the Royal Society of Chemistry</w:t>
      </w:r>
    </w:p>
    <w:p w14:paraId="590B849F" w14:textId="77777777" w:rsidR="007C5A45" w:rsidRPr="0086544C" w:rsidRDefault="007C5A45" w:rsidP="007C5A45">
      <w:pPr>
        <w:pStyle w:val="BodyText"/>
        <w:ind w:left="3600" w:hanging="3274"/>
      </w:pPr>
      <w:r w:rsidRPr="0086544C">
        <w:t>2019</w:t>
      </w:r>
      <w:r w:rsidRPr="0086544C">
        <w:tab/>
        <w:t>NASI Scopus</w:t>
      </w:r>
      <w:r>
        <w:t xml:space="preserve"> </w:t>
      </w:r>
      <w:r w:rsidRPr="0086544C">
        <w:t>Young Scientist</w:t>
      </w:r>
      <w:r>
        <w:t xml:space="preserve"> </w:t>
      </w:r>
      <w:r w:rsidRPr="0086544C">
        <w:t>Award-Innovation</w:t>
      </w:r>
      <w:r>
        <w:t xml:space="preserve"> </w:t>
      </w:r>
      <w:r w:rsidRPr="0086544C">
        <w:t>Engineering</w:t>
      </w:r>
      <w:r>
        <w:t xml:space="preserve"> &amp; </w:t>
      </w:r>
      <w:r w:rsidRPr="0086544C">
        <w:t>Physical Sciences</w:t>
      </w:r>
    </w:p>
    <w:p w14:paraId="29EBAEB7" w14:textId="589C2665" w:rsidR="007C5A45" w:rsidRPr="0086544C" w:rsidRDefault="007C5A45" w:rsidP="007C5A45">
      <w:pPr>
        <w:pStyle w:val="Heading1"/>
        <w:ind w:left="0"/>
        <w:jc w:val="both"/>
        <w:rPr>
          <w:rFonts w:eastAsiaTheme="minorHAnsi"/>
          <w:b w:val="0"/>
        </w:rPr>
      </w:pPr>
      <w:r w:rsidRPr="0086544C">
        <w:rPr>
          <w:b w:val="0"/>
        </w:rPr>
        <w:t xml:space="preserve">     </w:t>
      </w:r>
      <w:r w:rsidRPr="0086544C">
        <w:rPr>
          <w:b w:val="0"/>
          <w:bCs w:val="0"/>
        </w:rPr>
        <w:t>2020</w:t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rFonts w:eastAsiaTheme="minorHAnsi"/>
          <w:b w:val="0"/>
        </w:rPr>
        <w:t>Visiting Faculty, WRHI, Tokyo Institute of Technology, Japan</w:t>
      </w:r>
    </w:p>
    <w:p w14:paraId="519A6BFC" w14:textId="7979C728" w:rsidR="007C5A45" w:rsidRPr="0086544C" w:rsidRDefault="007C5A45" w:rsidP="007C5A45">
      <w:pPr>
        <w:pStyle w:val="Heading1"/>
        <w:ind w:left="0"/>
        <w:jc w:val="both"/>
        <w:rPr>
          <w:b w:val="0"/>
          <w:bCs w:val="0"/>
        </w:rPr>
      </w:pPr>
      <w:r w:rsidRPr="0086544C">
        <w:rPr>
          <w:b w:val="0"/>
        </w:rPr>
        <w:t xml:space="preserve">     </w:t>
      </w:r>
      <w:r w:rsidRPr="0086544C">
        <w:rPr>
          <w:b w:val="0"/>
          <w:bCs w:val="0"/>
        </w:rPr>
        <w:t>2020</w:t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b w:val="0"/>
          <w:bCs w:val="0"/>
        </w:rPr>
        <w:tab/>
      </w:r>
      <w:r w:rsidRPr="0086544C">
        <w:rPr>
          <w:rFonts w:eastAsiaTheme="minorHAnsi"/>
          <w:b w:val="0"/>
        </w:rPr>
        <w:t>Visiting Faculty, CAPES, Federal University of Minas Gerais, Brazil</w:t>
      </w:r>
    </w:p>
    <w:p w14:paraId="2C2D83A8" w14:textId="060A96FE" w:rsidR="007C5A45" w:rsidRPr="0086544C" w:rsidRDefault="007C5A45" w:rsidP="007C5A45">
      <w:pPr>
        <w:pStyle w:val="BodyText"/>
      </w:pPr>
      <w:r>
        <w:rPr>
          <w:rFonts w:eastAsiaTheme="minorHAnsi"/>
        </w:rPr>
        <w:t xml:space="preserve">  </w:t>
      </w:r>
      <w:r w:rsidRPr="0086544C">
        <w:rPr>
          <w:rFonts w:eastAsiaTheme="minorHAnsi"/>
        </w:rPr>
        <w:t>2017</w:t>
      </w:r>
      <w:r w:rsidRPr="0086544C"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86544C">
        <w:rPr>
          <w:rFonts w:eastAsiaTheme="minorHAnsi"/>
        </w:rPr>
        <w:t>Visiting Faculty, University of Pavia, Italy     </w:t>
      </w:r>
    </w:p>
    <w:p w14:paraId="69208717" w14:textId="7F8E896D" w:rsidR="007C5A45" w:rsidRPr="0086544C" w:rsidRDefault="007C5A45" w:rsidP="007C5A45">
      <w:pPr>
        <w:pStyle w:val="BodyText"/>
      </w:pPr>
      <w:r>
        <w:lastRenderedPageBreak/>
        <w:t xml:space="preserve">  </w:t>
      </w:r>
      <w:r w:rsidRPr="0086544C">
        <w:t>2017</w:t>
      </w:r>
      <w:r w:rsidRPr="0086544C">
        <w:tab/>
      </w:r>
      <w:r w:rsidRPr="0086544C">
        <w:tab/>
      </w:r>
      <w:r w:rsidRPr="0086544C">
        <w:tab/>
      </w:r>
      <w:r w:rsidRPr="0086544C">
        <w:tab/>
        <w:t>OPPI - Young Scientist Award</w:t>
      </w:r>
    </w:p>
    <w:p w14:paraId="1FEB6D00" w14:textId="123897A3" w:rsidR="007C5A45" w:rsidRPr="0086544C" w:rsidRDefault="007C5A45" w:rsidP="007C5A45">
      <w:pPr>
        <w:pStyle w:val="BodyText"/>
      </w:pPr>
      <w:r w:rsidRPr="0086544C">
        <w:t>2015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="007572D4">
        <w:tab/>
      </w:r>
      <w:r w:rsidRPr="0086544C">
        <w:t>Alkyl Amines - Young Scientist Award</w:t>
      </w:r>
    </w:p>
    <w:p w14:paraId="25C16534" w14:textId="201DFB3E" w:rsidR="007C5A45" w:rsidRPr="0086544C" w:rsidRDefault="007C5A45" w:rsidP="007C5A45">
      <w:pPr>
        <w:pStyle w:val="BodyText"/>
      </w:pPr>
      <w:r w:rsidRPr="0086544C">
        <w:t>2014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="007572D4">
        <w:tab/>
      </w:r>
      <w:r w:rsidRPr="0086544C">
        <w:t>INSA - Young Scientist Award</w:t>
      </w:r>
    </w:p>
    <w:p w14:paraId="07544B52" w14:textId="393C47C0" w:rsidR="007C5A45" w:rsidRPr="0086544C" w:rsidRDefault="007C5A45" w:rsidP="007C5A45">
      <w:pPr>
        <w:pStyle w:val="BodyText"/>
      </w:pPr>
      <w:r w:rsidRPr="0086544C">
        <w:t>2014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="007572D4">
        <w:tab/>
      </w:r>
      <w:r w:rsidRPr="0086544C">
        <w:t>ISCB - Young Scientist Award</w:t>
      </w:r>
    </w:p>
    <w:p w14:paraId="47DA2A95" w14:textId="58995C80" w:rsidR="007C5A45" w:rsidRPr="0086544C" w:rsidRDefault="007C5A45" w:rsidP="007C5A45">
      <w:pPr>
        <w:pStyle w:val="BodyText"/>
      </w:pPr>
      <w:r w:rsidRPr="0086544C">
        <w:t>2014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="007572D4">
        <w:tab/>
      </w:r>
      <w:r w:rsidRPr="0086544C">
        <w:t>AVRA - Young Scientist Award</w:t>
      </w:r>
    </w:p>
    <w:p w14:paraId="17A06CE6" w14:textId="0E7E8CD8" w:rsidR="007C5A45" w:rsidRPr="0086544C" w:rsidRDefault="007C5A45" w:rsidP="007C5A45">
      <w:pPr>
        <w:pStyle w:val="BodyText"/>
      </w:pPr>
      <w:r w:rsidRPr="0086544C">
        <w:t>2014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="007572D4">
        <w:tab/>
      </w:r>
      <w:r w:rsidRPr="0086544C">
        <w:t>CRSI Young Scientist Award</w:t>
      </w:r>
    </w:p>
    <w:p w14:paraId="007E7412" w14:textId="27EDF4FD" w:rsidR="007C5A45" w:rsidRPr="0086544C" w:rsidRDefault="007C5A45" w:rsidP="007C5A45">
      <w:pPr>
        <w:pStyle w:val="BodyText"/>
      </w:pPr>
      <w:r w:rsidRPr="0086544C">
        <w:t>2013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="007572D4">
        <w:tab/>
      </w:r>
      <w:r w:rsidRPr="0086544C">
        <w:t>Thieme Chemistry Journal Award</w:t>
      </w:r>
    </w:p>
    <w:p w14:paraId="0E379914" w14:textId="6EDC626D" w:rsidR="007C5A45" w:rsidRPr="0086544C" w:rsidRDefault="007C5A45" w:rsidP="007C5A45">
      <w:pPr>
        <w:pStyle w:val="BodyText"/>
      </w:pPr>
      <w:r w:rsidRPr="0086544C">
        <w:t>2013</w:t>
      </w:r>
      <w:r w:rsidRPr="0086544C">
        <w:tab/>
      </w:r>
      <w:r w:rsidRPr="0086544C">
        <w:tab/>
      </w:r>
      <w:r w:rsidRPr="0086544C">
        <w:tab/>
        <w:t xml:space="preserve"> </w:t>
      </w:r>
      <w:r w:rsidRPr="0086544C">
        <w:tab/>
      </w:r>
      <w:r w:rsidR="007572D4">
        <w:tab/>
      </w:r>
      <w:r w:rsidRPr="0086544C">
        <w:t>IIT Bombay-IRCC Young Scientist Award</w:t>
      </w:r>
    </w:p>
    <w:p w14:paraId="05F85323" w14:textId="17B8EB9B" w:rsidR="007C5A45" w:rsidRPr="0086544C" w:rsidRDefault="007C5A45" w:rsidP="007C5A45">
      <w:pPr>
        <w:pStyle w:val="BodyText"/>
      </w:pPr>
      <w:r w:rsidRPr="0086544C">
        <w:t>2013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="007572D4">
        <w:tab/>
      </w:r>
      <w:r w:rsidRPr="0086544C">
        <w:t>IAS-Young Associate</w:t>
      </w:r>
    </w:p>
    <w:p w14:paraId="229A0D8B" w14:textId="2C336477" w:rsidR="007C5A45" w:rsidRPr="0086544C" w:rsidRDefault="007C5A45" w:rsidP="007C5A45">
      <w:pPr>
        <w:pStyle w:val="BodyText"/>
        <w:ind w:left="0"/>
      </w:pPr>
      <w:r w:rsidRPr="0086544C">
        <w:t xml:space="preserve">   2013</w:t>
      </w:r>
      <w:r w:rsidRPr="0086544C">
        <w:tab/>
      </w:r>
      <w:r w:rsidRPr="0086544C">
        <w:tab/>
      </w:r>
      <w:r w:rsidRPr="0086544C">
        <w:tab/>
      </w:r>
      <w:r w:rsidRPr="0086544C">
        <w:tab/>
      </w:r>
      <w:r w:rsidR="007572D4">
        <w:tab/>
      </w:r>
      <w:r w:rsidRPr="0086544C">
        <w:t>NASI- Young Scientist Platinum Jubilee Award</w:t>
      </w:r>
    </w:p>
    <w:p w14:paraId="0B064296" w14:textId="77777777" w:rsidR="007C5A45" w:rsidRPr="0086544C" w:rsidRDefault="007C5A45" w:rsidP="007C5A45">
      <w:pPr>
        <w:pStyle w:val="BodyText"/>
        <w:spacing w:before="5"/>
        <w:ind w:left="0"/>
      </w:pPr>
    </w:p>
    <w:p w14:paraId="0A352F5A" w14:textId="77777777" w:rsidR="007C5A45" w:rsidRDefault="007C5A45" w:rsidP="007C5A45">
      <w:pPr>
        <w:pStyle w:val="Heading1"/>
        <w:ind w:left="0"/>
      </w:pPr>
      <w:r w:rsidRPr="0086544C">
        <w:t>Editorial Appointments</w:t>
      </w:r>
    </w:p>
    <w:p w14:paraId="35664A07" w14:textId="2E8807CE" w:rsidR="007C5A45" w:rsidRPr="00857BD4" w:rsidRDefault="007C5A45" w:rsidP="007C5A45">
      <w:pPr>
        <w:pStyle w:val="Heading1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Pr="00857BD4">
        <w:rPr>
          <w:b w:val="0"/>
          <w:bCs w:val="0"/>
        </w:rPr>
        <w:t>2024</w:t>
      </w:r>
      <w:r>
        <w:rPr>
          <w:b w:val="0"/>
          <w:bCs w:val="0"/>
        </w:rPr>
        <w:t>-present</w:t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           </w:t>
      </w:r>
      <w:r w:rsidRPr="00857BD4">
        <w:rPr>
          <w:b w:val="0"/>
          <w:bCs w:val="0"/>
        </w:rPr>
        <w:t xml:space="preserve">Editor-in-Chief, </w:t>
      </w:r>
      <w:r w:rsidRPr="00114927">
        <w:rPr>
          <w:b w:val="0"/>
          <w:bCs w:val="0"/>
          <w:i/>
          <w:iCs/>
        </w:rPr>
        <w:t>Synlett</w:t>
      </w:r>
    </w:p>
    <w:p w14:paraId="3032C4D3" w14:textId="552F5182" w:rsidR="007C5A45" w:rsidRPr="00857BD4" w:rsidRDefault="007C5A45" w:rsidP="007C5A45">
      <w:pPr>
        <w:pStyle w:val="Heading1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Pr="00857BD4">
        <w:rPr>
          <w:b w:val="0"/>
          <w:bCs w:val="0"/>
        </w:rPr>
        <w:t>2023-Present</w:t>
      </w:r>
      <w:r w:rsidRPr="00857BD4"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Pr="00857BD4">
        <w:rPr>
          <w:b w:val="0"/>
          <w:bCs w:val="0"/>
        </w:rPr>
        <w:t xml:space="preserve">Advisory Board, </w:t>
      </w:r>
      <w:r w:rsidRPr="00114927">
        <w:rPr>
          <w:b w:val="0"/>
          <w:bCs w:val="0"/>
          <w:i/>
          <w:iCs/>
        </w:rPr>
        <w:t>Chem</w:t>
      </w:r>
    </w:p>
    <w:p w14:paraId="26B59F61" w14:textId="77777777" w:rsidR="007C5A45" w:rsidRDefault="007C5A45" w:rsidP="007C5A45">
      <w:pPr>
        <w:tabs>
          <w:tab w:val="left" w:pos="1418"/>
        </w:tabs>
        <w:adjustRightInd w:val="0"/>
        <w:ind w:right="-23"/>
        <w:rPr>
          <w:i/>
          <w:lang w:eastAsia="zh-CN"/>
        </w:rPr>
      </w:pPr>
      <w:r w:rsidRPr="0086544C">
        <w:rPr>
          <w:b/>
          <w:bCs/>
        </w:rPr>
        <w:t xml:space="preserve">      </w:t>
      </w:r>
      <w:r w:rsidRPr="0086544C">
        <w:t xml:space="preserve">2017-Present </w:t>
      </w:r>
      <w:r w:rsidRPr="0086544C">
        <w:tab/>
      </w:r>
      <w:r w:rsidRPr="0086544C">
        <w:tab/>
      </w:r>
      <w:r w:rsidRPr="0086544C">
        <w:tab/>
      </w:r>
      <w:r w:rsidRPr="0086544C">
        <w:rPr>
          <w:lang w:eastAsia="zh-CN"/>
        </w:rPr>
        <w:t xml:space="preserve">Associate Editor, </w:t>
      </w:r>
      <w:r w:rsidRPr="0086544C">
        <w:rPr>
          <w:i/>
          <w:lang w:eastAsia="zh-CN"/>
        </w:rPr>
        <w:t>The Journal of Organic Chemistry</w:t>
      </w:r>
    </w:p>
    <w:p w14:paraId="20B02614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i/>
          <w:lang w:eastAsia="zh-CN"/>
        </w:rPr>
      </w:pPr>
      <w:r>
        <w:rPr>
          <w:i/>
          <w:lang w:eastAsia="zh-CN"/>
        </w:rPr>
        <w:t xml:space="preserve">      20</w:t>
      </w:r>
      <w:r w:rsidRPr="007C5A45">
        <w:rPr>
          <w:iCs/>
          <w:lang w:eastAsia="zh-CN"/>
        </w:rPr>
        <w:t>23</w:t>
      </w:r>
      <w:r w:rsidRPr="0086544C">
        <w:t>-Present</w:t>
      </w:r>
      <w:r>
        <w:tab/>
      </w:r>
      <w:r>
        <w:tab/>
      </w:r>
      <w:r>
        <w:tab/>
      </w:r>
      <w:r w:rsidRPr="00532435">
        <w:t>Advisory Board</w:t>
      </w:r>
      <w:r>
        <w:t xml:space="preserve"> Member- </w:t>
      </w:r>
      <w:r w:rsidRPr="00532435">
        <w:rPr>
          <w:i/>
        </w:rPr>
        <w:t>Chemical Science</w:t>
      </w:r>
      <w:r>
        <w:t xml:space="preserve"> </w:t>
      </w:r>
    </w:p>
    <w:p w14:paraId="20B19EF1" w14:textId="77777777" w:rsidR="007C5A45" w:rsidRDefault="007C5A45" w:rsidP="007C5A45">
      <w:pPr>
        <w:tabs>
          <w:tab w:val="left" w:pos="1418"/>
        </w:tabs>
        <w:adjustRightInd w:val="0"/>
        <w:ind w:right="-23"/>
        <w:rPr>
          <w:i/>
          <w:iCs/>
          <w:lang w:eastAsia="zh-CN"/>
        </w:rPr>
      </w:pPr>
      <w:r w:rsidRPr="0086544C">
        <w:rPr>
          <w:iCs/>
          <w:lang w:eastAsia="zh-CN"/>
        </w:rPr>
        <w:t xml:space="preserve">      2019-Present</w:t>
      </w:r>
      <w:r w:rsidRPr="0086544C">
        <w:rPr>
          <w:iCs/>
          <w:lang w:eastAsia="zh-CN"/>
        </w:rPr>
        <w:tab/>
      </w:r>
      <w:r w:rsidRPr="0086544C">
        <w:rPr>
          <w:iCs/>
          <w:lang w:eastAsia="zh-CN"/>
        </w:rPr>
        <w:tab/>
      </w:r>
      <w:r w:rsidRPr="0086544C">
        <w:rPr>
          <w:iCs/>
          <w:lang w:eastAsia="zh-CN"/>
        </w:rPr>
        <w:tab/>
      </w:r>
      <w:r w:rsidRPr="0086544C">
        <w:rPr>
          <w:lang w:eastAsia="zh-CN"/>
        </w:rPr>
        <w:t xml:space="preserve">Editorial Board Member- Chemistry – </w:t>
      </w:r>
      <w:r w:rsidRPr="0086544C">
        <w:rPr>
          <w:i/>
          <w:iCs/>
          <w:lang w:eastAsia="zh-CN"/>
        </w:rPr>
        <w:t>A European Journal</w:t>
      </w:r>
    </w:p>
    <w:p w14:paraId="592B3693" w14:textId="77777777" w:rsidR="007C5A45" w:rsidRPr="006E527D" w:rsidRDefault="007C5A45" w:rsidP="007C5A45">
      <w:pPr>
        <w:tabs>
          <w:tab w:val="left" w:pos="1418"/>
        </w:tabs>
        <w:adjustRightInd w:val="0"/>
        <w:ind w:right="-23"/>
        <w:rPr>
          <w:iCs/>
          <w:lang w:eastAsia="zh-CN"/>
        </w:rPr>
      </w:pPr>
      <w:r>
        <w:rPr>
          <w:i/>
          <w:iCs/>
          <w:lang w:eastAsia="zh-CN"/>
        </w:rPr>
        <w:t xml:space="preserve">      </w:t>
      </w:r>
      <w:r w:rsidRPr="006E527D">
        <w:rPr>
          <w:iCs/>
          <w:lang w:eastAsia="zh-CN"/>
        </w:rPr>
        <w:t>2021-Present</w:t>
      </w:r>
      <w:r w:rsidRPr="006E527D">
        <w:rPr>
          <w:iCs/>
          <w:lang w:eastAsia="zh-CN"/>
        </w:rPr>
        <w:tab/>
      </w:r>
      <w:r w:rsidRPr="006E527D">
        <w:rPr>
          <w:iCs/>
          <w:lang w:eastAsia="zh-CN"/>
        </w:rPr>
        <w:tab/>
      </w:r>
      <w:r w:rsidRPr="006E527D">
        <w:rPr>
          <w:iCs/>
          <w:lang w:eastAsia="zh-CN"/>
        </w:rPr>
        <w:tab/>
        <w:t xml:space="preserve">Academic Advisory Board, </w:t>
      </w:r>
      <w:r w:rsidRPr="006E527D">
        <w:rPr>
          <w:i/>
          <w:iCs/>
          <w:lang w:eastAsia="zh-CN"/>
        </w:rPr>
        <w:t>Advanced Synthesis and Catalysis</w:t>
      </w:r>
    </w:p>
    <w:p w14:paraId="69D999FD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i/>
          <w:iCs/>
          <w:lang w:eastAsia="zh-CN"/>
        </w:rPr>
      </w:pPr>
      <w:r w:rsidRPr="006E527D">
        <w:rPr>
          <w:iCs/>
          <w:lang w:eastAsia="zh-CN"/>
        </w:rPr>
        <w:t xml:space="preserve">      2021-Present</w:t>
      </w:r>
      <w:r>
        <w:rPr>
          <w:i/>
          <w:iCs/>
          <w:lang w:eastAsia="zh-CN"/>
        </w:rPr>
        <w:tab/>
      </w:r>
      <w:r>
        <w:rPr>
          <w:i/>
          <w:iCs/>
          <w:lang w:eastAsia="zh-CN"/>
        </w:rPr>
        <w:tab/>
      </w:r>
      <w:r>
        <w:rPr>
          <w:i/>
          <w:iCs/>
          <w:lang w:eastAsia="zh-CN"/>
        </w:rPr>
        <w:tab/>
        <w:t>Editorial</w:t>
      </w:r>
      <w:r w:rsidRPr="008A07B6">
        <w:rPr>
          <w:i/>
          <w:iCs/>
          <w:lang w:eastAsia="zh-CN"/>
        </w:rPr>
        <w:t xml:space="preserve"> Board, </w:t>
      </w:r>
      <w:r>
        <w:rPr>
          <w:i/>
          <w:iCs/>
          <w:lang w:eastAsia="zh-CN"/>
        </w:rPr>
        <w:t>Tetrahedron-Chem</w:t>
      </w:r>
    </w:p>
    <w:p w14:paraId="5BF57106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lang w:eastAsia="zh-CN"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2018-Present</w:t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  <w:t xml:space="preserve">Editorial Advisory Board, </w:t>
      </w:r>
      <w:r w:rsidRPr="0086544C">
        <w:rPr>
          <w:i/>
          <w:lang w:eastAsia="zh-CN"/>
        </w:rPr>
        <w:t>Organometallics</w:t>
      </w:r>
    </w:p>
    <w:p w14:paraId="71FDE584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i/>
          <w:lang w:eastAsia="zh-CN"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2018-Present</w:t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  <w:t xml:space="preserve">International Advisory Board, </w:t>
      </w:r>
      <w:r w:rsidRPr="0086544C">
        <w:rPr>
          <w:i/>
          <w:lang w:eastAsia="zh-CN"/>
        </w:rPr>
        <w:t>Chemistry-An Asian Journal</w:t>
      </w:r>
    </w:p>
    <w:p w14:paraId="345B0033" w14:textId="77777777" w:rsidR="007C5A45" w:rsidRDefault="007C5A45" w:rsidP="007C5A45">
      <w:pPr>
        <w:rPr>
          <w:i/>
          <w:iCs/>
          <w:color w:val="000000"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2021-Present</w:t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  <w:t>International Advisory Board</w:t>
      </w:r>
      <w:r w:rsidRPr="0086544C">
        <w:rPr>
          <w:i/>
          <w:iCs/>
          <w:color w:val="000000"/>
        </w:rPr>
        <w:t>, Asian Journal of Organic Chemistry</w:t>
      </w:r>
    </w:p>
    <w:p w14:paraId="22237920" w14:textId="77777777" w:rsidR="007C5A45" w:rsidRDefault="007C5A45" w:rsidP="007C5A45">
      <w:pPr>
        <w:rPr>
          <w:i/>
          <w:iCs/>
          <w:color w:val="000000"/>
        </w:rPr>
      </w:pPr>
      <w:r>
        <w:rPr>
          <w:lang w:eastAsia="zh-CN"/>
        </w:rPr>
        <w:t xml:space="preserve">      </w:t>
      </w:r>
      <w:r w:rsidRPr="0086544C">
        <w:rPr>
          <w:lang w:eastAsia="zh-CN"/>
        </w:rPr>
        <w:t>202</w:t>
      </w:r>
      <w:r>
        <w:rPr>
          <w:lang w:eastAsia="zh-CN"/>
        </w:rPr>
        <w:t>2</w:t>
      </w:r>
      <w:r w:rsidRPr="0086544C">
        <w:rPr>
          <w:lang w:eastAsia="zh-CN"/>
        </w:rPr>
        <w:t>-Present</w:t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  <w:t>International Advisory Board</w:t>
      </w:r>
      <w:r w:rsidRPr="0086544C">
        <w:rPr>
          <w:i/>
          <w:iCs/>
          <w:color w:val="000000"/>
        </w:rPr>
        <w:t xml:space="preserve">, </w:t>
      </w:r>
      <w:r w:rsidRPr="00AF141B">
        <w:rPr>
          <w:i/>
          <w:iCs/>
          <w:color w:val="000000"/>
        </w:rPr>
        <w:t>Helvetica</w:t>
      </w:r>
    </w:p>
    <w:p w14:paraId="45EA76E0" w14:textId="77777777" w:rsidR="007C5A45" w:rsidRPr="0086544C" w:rsidRDefault="007C5A45" w:rsidP="007C5A45">
      <w:r>
        <w:rPr>
          <w:lang w:eastAsia="zh-CN"/>
        </w:rPr>
        <w:t xml:space="preserve">      </w:t>
      </w:r>
      <w:r w:rsidRPr="0086544C">
        <w:rPr>
          <w:lang w:eastAsia="zh-CN"/>
        </w:rPr>
        <w:t>2021-Present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 w:rsidRPr="0086544C">
        <w:rPr>
          <w:lang w:eastAsia="zh-CN"/>
        </w:rPr>
        <w:t>Advisory Board</w:t>
      </w:r>
      <w:r w:rsidRPr="0086544C">
        <w:rPr>
          <w:i/>
          <w:iCs/>
          <w:color w:val="000000"/>
        </w:rPr>
        <w:t xml:space="preserve">, </w:t>
      </w:r>
      <w:r w:rsidRPr="006B478C">
        <w:rPr>
          <w:i/>
          <w:iCs/>
          <w:color w:val="000000"/>
        </w:rPr>
        <w:t>Catalysis Science &amp; Technology</w:t>
      </w:r>
    </w:p>
    <w:p w14:paraId="4EDF3655" w14:textId="77777777" w:rsidR="007C5A45" w:rsidRPr="0086544C" w:rsidRDefault="007C5A45" w:rsidP="007C5A45">
      <w:pPr>
        <w:rPr>
          <w:i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2018-Present</w:t>
      </w:r>
      <w:r w:rsidRPr="0086544C">
        <w:tab/>
      </w:r>
      <w:r w:rsidRPr="0086544C">
        <w:tab/>
      </w:r>
      <w:r w:rsidRPr="0086544C">
        <w:tab/>
        <w:t xml:space="preserve">Early Career Board Member, </w:t>
      </w:r>
      <w:r w:rsidRPr="0086544C">
        <w:rPr>
          <w:i/>
        </w:rPr>
        <w:t>Inorganica Chimica Acta</w:t>
      </w:r>
    </w:p>
    <w:p w14:paraId="6434353E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i/>
          <w:lang w:eastAsia="zh-CN"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2021-Present</w:t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r w:rsidRPr="0086544C">
        <w:rPr>
          <w:lang w:eastAsia="zh-CN"/>
        </w:rPr>
        <w:tab/>
      </w:r>
      <w:hyperlink r:id="rId10" w:tgtFrame="_blank" w:history="1">
        <w:r w:rsidRPr="0086544C">
          <w:rPr>
            <w:rStyle w:val="Hyperlink"/>
            <w:color w:val="000000"/>
            <w:u w:val="none"/>
            <w:bdr w:val="none" w:sz="0" w:space="0" w:color="auto" w:frame="1"/>
          </w:rPr>
          <w:t>Editorial Board Member of</w:t>
        </w:r>
        <w:r w:rsidRPr="0086544C">
          <w:rPr>
            <w:rStyle w:val="apple-converted-space"/>
            <w:color w:val="000000"/>
            <w:bdr w:val="none" w:sz="0" w:space="0" w:color="auto" w:frame="1"/>
          </w:rPr>
          <w:t> </w:t>
        </w:r>
      </w:hyperlink>
      <w:hyperlink r:id="rId11" w:tgtFrame="_blank" w:history="1">
        <w:r w:rsidRPr="0086544C">
          <w:rPr>
            <w:rStyle w:val="Hyperlink"/>
            <w:i/>
            <w:iCs/>
            <w:color w:val="000000"/>
            <w:u w:val="none"/>
            <w:bdr w:val="none" w:sz="0" w:space="0" w:color="auto" w:frame="1"/>
          </w:rPr>
          <w:t>J. Het. Chem.</w:t>
        </w:r>
      </w:hyperlink>
    </w:p>
    <w:p w14:paraId="41EB679C" w14:textId="77777777" w:rsidR="007C5A45" w:rsidRPr="0086544C" w:rsidRDefault="007C5A45" w:rsidP="007C5A45">
      <w:pPr>
        <w:tabs>
          <w:tab w:val="left" w:pos="1418"/>
        </w:tabs>
        <w:adjustRightInd w:val="0"/>
        <w:ind w:right="-23"/>
        <w:rPr>
          <w:lang w:eastAsia="zh-CN"/>
        </w:rPr>
      </w:pPr>
      <w:r w:rsidRPr="0086544C">
        <w:rPr>
          <w:i/>
        </w:rPr>
        <w:t xml:space="preserve">     </w:t>
      </w:r>
      <w:r>
        <w:rPr>
          <w:i/>
        </w:rPr>
        <w:t xml:space="preserve"> </w:t>
      </w:r>
      <w:r w:rsidRPr="0086544C">
        <w:rPr>
          <w:iCs/>
          <w:lang w:eastAsia="zh-CN"/>
        </w:rPr>
        <w:t>2019</w:t>
      </w:r>
      <w:r w:rsidRPr="0086544C">
        <w:rPr>
          <w:i/>
          <w:iCs/>
          <w:lang w:eastAsia="zh-CN"/>
        </w:rPr>
        <w:t>-</w:t>
      </w:r>
      <w:r w:rsidRPr="0086544C">
        <w:rPr>
          <w:lang w:eastAsia="zh-CN"/>
        </w:rPr>
        <w:t>Present</w:t>
      </w:r>
      <w:r w:rsidRPr="0086544C">
        <w:rPr>
          <w:i/>
          <w:iCs/>
          <w:lang w:eastAsia="zh-CN"/>
        </w:rPr>
        <w:tab/>
      </w:r>
      <w:r w:rsidRPr="0086544C">
        <w:rPr>
          <w:i/>
          <w:iCs/>
          <w:lang w:eastAsia="zh-CN"/>
        </w:rPr>
        <w:tab/>
      </w:r>
      <w:r w:rsidRPr="0086544C">
        <w:rPr>
          <w:i/>
          <w:iCs/>
          <w:lang w:eastAsia="zh-CN"/>
        </w:rPr>
        <w:tab/>
      </w:r>
      <w:r w:rsidRPr="0086544C">
        <w:rPr>
          <w:lang w:eastAsia="zh-CN"/>
        </w:rPr>
        <w:t xml:space="preserve">Editorial Board Member- </w:t>
      </w:r>
      <w:r w:rsidRPr="0086544C">
        <w:rPr>
          <w:i/>
          <w:iCs/>
          <w:lang w:eastAsia="zh-CN"/>
        </w:rPr>
        <w:t>Frontier in Chemistry</w:t>
      </w:r>
    </w:p>
    <w:p w14:paraId="7EF2AE93" w14:textId="77777777" w:rsidR="007C5A45" w:rsidRDefault="007C5A45" w:rsidP="007C5A45">
      <w:pPr>
        <w:rPr>
          <w:i/>
        </w:rPr>
      </w:pPr>
      <w:r w:rsidRPr="0086544C">
        <w:rPr>
          <w:lang w:eastAsia="zh-CN"/>
        </w:rPr>
        <w:t xml:space="preserve">     </w:t>
      </w:r>
      <w:r>
        <w:rPr>
          <w:lang w:eastAsia="zh-CN"/>
        </w:rPr>
        <w:t xml:space="preserve"> </w:t>
      </w:r>
      <w:r w:rsidRPr="0086544C">
        <w:rPr>
          <w:lang w:eastAsia="zh-CN"/>
        </w:rPr>
        <w:t>2018-Present</w:t>
      </w:r>
      <w:r w:rsidRPr="0086544C">
        <w:tab/>
      </w:r>
      <w:r w:rsidRPr="0086544C">
        <w:tab/>
      </w:r>
      <w:r w:rsidRPr="0086544C">
        <w:tab/>
        <w:t xml:space="preserve">Editorial Board Member, </w:t>
      </w:r>
      <w:r w:rsidRPr="0086544C">
        <w:rPr>
          <w:i/>
        </w:rPr>
        <w:t>Current Organocatalysis</w:t>
      </w:r>
    </w:p>
    <w:p w14:paraId="3F20349D" w14:textId="77777777" w:rsidR="007C5A45" w:rsidRDefault="007C5A45" w:rsidP="007C5A45">
      <w:pPr>
        <w:rPr>
          <w:i/>
        </w:rPr>
      </w:pPr>
    </w:p>
    <w:p w14:paraId="518F4493" w14:textId="77777777" w:rsidR="007C5A45" w:rsidRPr="00DA7E10" w:rsidRDefault="007C5A45" w:rsidP="007C5A45">
      <w:pPr>
        <w:rPr>
          <w:i/>
        </w:rPr>
      </w:pPr>
      <w:r w:rsidRPr="0086544C">
        <w:rPr>
          <w:b/>
        </w:rPr>
        <w:t>Patent Details</w:t>
      </w:r>
    </w:p>
    <w:p w14:paraId="00469791" w14:textId="77777777" w:rsidR="007C5A45" w:rsidRPr="0086544C" w:rsidRDefault="007C5A45" w:rsidP="007C5A45">
      <w:pPr>
        <w:ind w:right="870"/>
        <w:jc w:val="both"/>
      </w:pPr>
      <w:r w:rsidRPr="0086544C">
        <w:t xml:space="preserve">   </w:t>
      </w:r>
    </w:p>
    <w:tbl>
      <w:tblPr>
        <w:tblStyle w:val="PlainTable42"/>
        <w:tblW w:w="0" w:type="auto"/>
        <w:tblLayout w:type="fixed"/>
        <w:tblLook w:val="04A0" w:firstRow="1" w:lastRow="0" w:firstColumn="1" w:lastColumn="0" w:noHBand="0" w:noVBand="1"/>
      </w:tblPr>
      <w:tblGrid>
        <w:gridCol w:w="1859"/>
        <w:gridCol w:w="3533"/>
        <w:gridCol w:w="2018"/>
        <w:gridCol w:w="289"/>
        <w:gridCol w:w="2597"/>
      </w:tblGrid>
      <w:tr w:rsidR="007C5A45" w:rsidRPr="0086544C" w14:paraId="445004F5" w14:textId="77777777" w:rsidTr="00817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2F315930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2011</w:t>
            </w:r>
          </w:p>
        </w:tc>
        <w:tc>
          <w:tcPr>
            <w:tcW w:w="3533" w:type="dxa"/>
          </w:tcPr>
          <w:p w14:paraId="1337532B" w14:textId="77777777" w:rsidR="007C5A45" w:rsidRPr="0086544C" w:rsidRDefault="007C5A45" w:rsidP="00817A7F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6544C">
              <w:rPr>
                <w:b w:val="0"/>
                <w:bCs w:val="0"/>
              </w:rPr>
              <w:t>Decarbonylation of aldehydes</w:t>
            </w:r>
          </w:p>
        </w:tc>
        <w:tc>
          <w:tcPr>
            <w:tcW w:w="2018" w:type="dxa"/>
          </w:tcPr>
          <w:p w14:paraId="4C7E5A7C" w14:textId="77777777" w:rsidR="007C5A45" w:rsidRPr="0086544C" w:rsidRDefault="007C5A45" w:rsidP="00817A7F">
            <w:pPr>
              <w:pStyle w:val="TableParagraph"/>
              <w:spacing w:before="53"/>
              <w:ind w:left="0" w:right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</w:rPr>
            </w:pPr>
            <w:r w:rsidRPr="0086544C">
              <w:rPr>
                <w:rFonts w:eastAsiaTheme="minorHAnsi"/>
                <w:b w:val="0"/>
              </w:rPr>
              <w:t xml:space="preserve"> Patent no. 287461</w:t>
            </w:r>
          </w:p>
          <w:p w14:paraId="266213ED" w14:textId="77777777" w:rsidR="007C5A45" w:rsidRPr="0086544C" w:rsidRDefault="007C5A45" w:rsidP="00817A7F">
            <w:pPr>
              <w:ind w:left="-57" w:right="-5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289" w:type="dxa"/>
          </w:tcPr>
          <w:p w14:paraId="1BA32C83" w14:textId="77777777" w:rsidR="007C5A45" w:rsidRPr="0086544C" w:rsidRDefault="007C5A45" w:rsidP="00817A7F">
            <w:pPr>
              <w:ind w:right="87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5DEF6705" w14:textId="77777777" w:rsidR="007C5A45" w:rsidRPr="0086544C" w:rsidRDefault="007C5A45" w:rsidP="00817A7F">
            <w:pPr>
              <w:ind w:right="56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6544C">
              <w:rPr>
                <w:b w:val="0"/>
                <w:bCs w:val="0"/>
              </w:rPr>
              <w:t>3280/MUM/2011</w:t>
            </w:r>
          </w:p>
        </w:tc>
      </w:tr>
      <w:tr w:rsidR="007C5A45" w:rsidRPr="0086544C" w14:paraId="1309DD25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CDAF22F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2012</w:t>
            </w:r>
          </w:p>
        </w:tc>
        <w:tc>
          <w:tcPr>
            <w:tcW w:w="3533" w:type="dxa"/>
          </w:tcPr>
          <w:p w14:paraId="0689E459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Stereospecific synthesis of nitroolefins</w:t>
            </w:r>
          </w:p>
        </w:tc>
        <w:tc>
          <w:tcPr>
            <w:tcW w:w="2018" w:type="dxa"/>
          </w:tcPr>
          <w:p w14:paraId="7309D3B1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 xml:space="preserve">   </w:t>
            </w:r>
            <w:r w:rsidRPr="0086544C">
              <w:rPr>
                <w:rFonts w:eastAsiaTheme="minorHAnsi"/>
              </w:rPr>
              <w:t>Patent no 289568</w:t>
            </w:r>
          </w:p>
        </w:tc>
        <w:tc>
          <w:tcPr>
            <w:tcW w:w="289" w:type="dxa"/>
          </w:tcPr>
          <w:p w14:paraId="5B0B1154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52A4B03C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3052/Mum/2012</w:t>
            </w:r>
          </w:p>
        </w:tc>
      </w:tr>
      <w:tr w:rsidR="007C5A45" w:rsidRPr="0086544C" w14:paraId="016BB7B6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7C7584C4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2013</w:t>
            </w:r>
          </w:p>
        </w:tc>
        <w:tc>
          <w:tcPr>
            <w:tcW w:w="3533" w:type="dxa"/>
          </w:tcPr>
          <w:p w14:paraId="4373597A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A process for the synthesis of Trifluoromethyl Ketones by trifluoromethylation of olefins</w:t>
            </w:r>
          </w:p>
        </w:tc>
        <w:tc>
          <w:tcPr>
            <w:tcW w:w="2018" w:type="dxa"/>
          </w:tcPr>
          <w:p w14:paraId="3B3C63FA" w14:textId="77777777" w:rsidR="007C5A45" w:rsidRPr="0086544C" w:rsidRDefault="007C5A45" w:rsidP="00817A7F">
            <w:pPr>
              <w:pStyle w:val="TableParagraph"/>
              <w:spacing w:before="53"/>
              <w:ind w:left="15" w:right="15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 xml:space="preserve"> </w:t>
            </w:r>
            <w:r w:rsidRPr="0086544C">
              <w:rPr>
                <w:rFonts w:eastAsiaTheme="minorHAnsi"/>
              </w:rPr>
              <w:t>Patent no 301846</w:t>
            </w:r>
          </w:p>
          <w:p w14:paraId="16D452AD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6A747D0E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11EE637F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1193/Mum/2013</w:t>
            </w:r>
          </w:p>
        </w:tc>
      </w:tr>
      <w:tr w:rsidR="007C5A45" w:rsidRPr="0086544C" w14:paraId="23D17B03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1C7379EA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2013</w:t>
            </w:r>
          </w:p>
        </w:tc>
        <w:tc>
          <w:tcPr>
            <w:tcW w:w="3533" w:type="dxa"/>
          </w:tcPr>
          <w:p w14:paraId="1518D3B6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Palladium Catalyzed Synthesis of Benzofurans and Coumarins from Phenols and Olefins</w:t>
            </w:r>
          </w:p>
        </w:tc>
        <w:tc>
          <w:tcPr>
            <w:tcW w:w="2018" w:type="dxa"/>
          </w:tcPr>
          <w:p w14:paraId="747EB9F4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 xml:space="preserve">   </w:t>
            </w:r>
            <w:r w:rsidRPr="0086544C">
              <w:rPr>
                <w:rFonts w:eastAsiaTheme="minorHAnsi"/>
              </w:rPr>
              <w:t>Patent no 299110</w:t>
            </w:r>
          </w:p>
        </w:tc>
        <w:tc>
          <w:tcPr>
            <w:tcW w:w="289" w:type="dxa"/>
          </w:tcPr>
          <w:p w14:paraId="3CB0BD1D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6353E051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rPr>
                <w:rFonts w:eastAsiaTheme="minorHAnsi"/>
                <w:lang w:val="en-IN"/>
              </w:rPr>
              <w:t>2012/Mum/2013</w:t>
            </w:r>
          </w:p>
        </w:tc>
      </w:tr>
      <w:tr w:rsidR="007C5A45" w:rsidRPr="0086544C" w14:paraId="38D4CB19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3668F809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2014</w:t>
            </w:r>
          </w:p>
        </w:tc>
        <w:tc>
          <w:tcPr>
            <w:tcW w:w="3533" w:type="dxa"/>
          </w:tcPr>
          <w:p w14:paraId="740031DB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Synthesis of heterocyclic compounds by cooper catalyzed Carbon-heteroatom bond formation.</w:t>
            </w:r>
          </w:p>
        </w:tc>
        <w:tc>
          <w:tcPr>
            <w:tcW w:w="2018" w:type="dxa"/>
          </w:tcPr>
          <w:p w14:paraId="46858E6D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 xml:space="preserve">   </w:t>
            </w:r>
            <w:r w:rsidRPr="0086544C">
              <w:rPr>
                <w:rFonts w:eastAsiaTheme="minorHAnsi"/>
              </w:rPr>
              <w:t>Patent no 333989</w:t>
            </w:r>
          </w:p>
        </w:tc>
        <w:tc>
          <w:tcPr>
            <w:tcW w:w="289" w:type="dxa"/>
          </w:tcPr>
          <w:p w14:paraId="0CB5CCC8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357DDEB0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1468/Mum/2014</w:t>
            </w:r>
          </w:p>
        </w:tc>
      </w:tr>
      <w:tr w:rsidR="007C5A45" w:rsidRPr="0086544C" w14:paraId="7854ECD7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6804AA8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2015</w:t>
            </w:r>
          </w:p>
        </w:tc>
        <w:tc>
          <w:tcPr>
            <w:tcW w:w="3533" w:type="dxa"/>
          </w:tcPr>
          <w:p w14:paraId="12BD014D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Template assembly.</w:t>
            </w:r>
          </w:p>
        </w:tc>
        <w:tc>
          <w:tcPr>
            <w:tcW w:w="2018" w:type="dxa"/>
          </w:tcPr>
          <w:p w14:paraId="77E79A85" w14:textId="77777777" w:rsidR="007C5A45" w:rsidRPr="0086544C" w:rsidRDefault="007C5A45" w:rsidP="00817A7F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86544C">
              <w:t xml:space="preserve">  </w:t>
            </w:r>
            <w:r w:rsidRPr="0086544C">
              <w:rPr>
                <w:rFonts w:eastAsiaTheme="minorHAnsi"/>
              </w:rPr>
              <w:t>Patent no 351380</w:t>
            </w:r>
          </w:p>
          <w:p w14:paraId="0B1FDF53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60C72221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527547EB" w14:textId="77777777" w:rsidR="007C5A45" w:rsidRPr="0086544C" w:rsidRDefault="007C5A45" w:rsidP="00817A7F">
            <w:pPr>
              <w:ind w:left="-57"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2421/MUM/2015</w:t>
            </w:r>
          </w:p>
        </w:tc>
      </w:tr>
      <w:tr w:rsidR="007C5A45" w:rsidRPr="0086544C" w14:paraId="7CA7C60C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D0EF894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2015</w:t>
            </w:r>
          </w:p>
        </w:tc>
        <w:tc>
          <w:tcPr>
            <w:tcW w:w="3533" w:type="dxa"/>
          </w:tcPr>
          <w:p w14:paraId="726324FF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 xml:space="preserve">Template-Assited method of selective functionalization of remotely located </w:t>
            </w:r>
            <w:r w:rsidRPr="0086544C">
              <w:rPr>
                <w:i/>
              </w:rPr>
              <w:t>para</w:t>
            </w:r>
            <w:r w:rsidRPr="0086544C">
              <w:t>-C</w:t>
            </w:r>
            <w:r w:rsidRPr="0086544C">
              <w:rPr>
                <w:rFonts w:ascii="Symbol" w:hAnsi="Symbol"/>
              </w:rPr>
              <w:t></w:t>
            </w:r>
            <w:r w:rsidRPr="0086544C">
              <w:t>H bond comprised on arene</w:t>
            </w:r>
          </w:p>
        </w:tc>
        <w:tc>
          <w:tcPr>
            <w:tcW w:w="2018" w:type="dxa"/>
          </w:tcPr>
          <w:p w14:paraId="608F45BE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 xml:space="preserve">   </w:t>
            </w:r>
            <w:r w:rsidRPr="0086544C">
              <w:rPr>
                <w:rFonts w:eastAsiaTheme="minorHAnsi"/>
              </w:rPr>
              <w:t xml:space="preserve">Patent No. </w:t>
            </w:r>
            <w:r w:rsidRPr="0086544C">
              <w:rPr>
                <w:rFonts w:eastAsiaTheme="minorHAnsi"/>
                <w:bCs/>
              </w:rPr>
              <w:t>348282</w:t>
            </w:r>
          </w:p>
        </w:tc>
        <w:tc>
          <w:tcPr>
            <w:tcW w:w="289" w:type="dxa"/>
          </w:tcPr>
          <w:p w14:paraId="737374A5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2F4EC9FD" w14:textId="77777777" w:rsidR="007C5A45" w:rsidRPr="0086544C" w:rsidRDefault="007C5A45" w:rsidP="00817A7F">
            <w:pPr>
              <w:ind w:left="-57"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2422/MUM/2015</w:t>
            </w:r>
          </w:p>
        </w:tc>
      </w:tr>
      <w:tr w:rsidR="007C5A45" w:rsidRPr="0086544C" w14:paraId="35684C2D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B65C414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2016</w:t>
            </w:r>
          </w:p>
        </w:tc>
        <w:tc>
          <w:tcPr>
            <w:tcW w:w="3533" w:type="dxa"/>
          </w:tcPr>
          <w:p w14:paraId="1A2007B6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 xml:space="preserve">Template for Remote </w:t>
            </w:r>
            <w:r w:rsidRPr="0086544C">
              <w:rPr>
                <w:i/>
              </w:rPr>
              <w:t>meta</w:t>
            </w:r>
            <w:r w:rsidRPr="0086544C">
              <w:t>-C</w:t>
            </w:r>
            <w:r w:rsidRPr="0086544C">
              <w:rPr>
                <w:rFonts w:ascii="Symbol" w:hAnsi="Symbol"/>
              </w:rPr>
              <w:t></w:t>
            </w:r>
            <w:r w:rsidRPr="0086544C">
              <w:t>H Functionalization</w:t>
            </w:r>
          </w:p>
        </w:tc>
        <w:tc>
          <w:tcPr>
            <w:tcW w:w="2018" w:type="dxa"/>
          </w:tcPr>
          <w:p w14:paraId="59D49FCA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4D02FDF2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06D50688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 xml:space="preserve">Application no  </w:t>
            </w:r>
            <w:r w:rsidRPr="0086544C">
              <w:rPr>
                <w:rFonts w:eastAsiaTheme="minorHAnsi"/>
                <w:sz w:val="24"/>
                <w:szCs w:val="24"/>
              </w:rPr>
              <w:t>201621029854</w:t>
            </w:r>
          </w:p>
        </w:tc>
      </w:tr>
      <w:tr w:rsidR="007C5A45" w:rsidRPr="0086544C" w14:paraId="70A651FB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7D3F19BC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2017</w:t>
            </w:r>
          </w:p>
        </w:tc>
        <w:tc>
          <w:tcPr>
            <w:tcW w:w="3533" w:type="dxa"/>
          </w:tcPr>
          <w:p w14:paraId="78CB34C2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Electron rich 2-cyanophenole derivatives as effective directing template for diverse remote meta-selective C</w:t>
            </w:r>
            <w:r w:rsidRPr="0086544C">
              <w:rPr>
                <w:rFonts w:ascii="Symbol" w:hAnsi="Symbol"/>
              </w:rPr>
              <w:t></w:t>
            </w:r>
            <w:r w:rsidRPr="0086544C">
              <w:t xml:space="preserve">H bond functionalization: a) palladium catalyzed </w:t>
            </w:r>
            <w:r w:rsidRPr="0086544C">
              <w:rPr>
                <w:i/>
              </w:rPr>
              <w:t>meta</w:t>
            </w:r>
            <w:r w:rsidRPr="0086544C">
              <w:t xml:space="preserve">-selective silylation and germanylation b) rhodium catalyzed meta-selective </w:t>
            </w:r>
            <w:r w:rsidRPr="0086544C">
              <w:lastRenderedPageBreak/>
              <w:t>olefination</w:t>
            </w:r>
          </w:p>
        </w:tc>
        <w:tc>
          <w:tcPr>
            <w:tcW w:w="2018" w:type="dxa"/>
          </w:tcPr>
          <w:p w14:paraId="26B3F33C" w14:textId="77777777" w:rsidR="007C5A45" w:rsidRPr="0086544C" w:rsidRDefault="007C5A45" w:rsidP="00817A7F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86544C">
              <w:lastRenderedPageBreak/>
              <w:t xml:space="preserve">   </w:t>
            </w:r>
            <w:r w:rsidRPr="0086544C">
              <w:rPr>
                <w:rFonts w:eastAsiaTheme="minorHAnsi"/>
              </w:rPr>
              <w:t>Patent no 351159</w:t>
            </w:r>
          </w:p>
          <w:p w14:paraId="608708E8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376D8A64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0062FD91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>Application no  201721010400</w:t>
            </w:r>
          </w:p>
        </w:tc>
      </w:tr>
      <w:tr w:rsidR="007C5A45" w:rsidRPr="0086544C" w14:paraId="18DEF1AC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37A3EDC4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2017</w:t>
            </w:r>
          </w:p>
        </w:tc>
        <w:tc>
          <w:tcPr>
            <w:tcW w:w="3533" w:type="dxa"/>
          </w:tcPr>
          <w:p w14:paraId="26E54981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 xml:space="preserve">Pyrimidine-Based Template for </w:t>
            </w:r>
            <w:r w:rsidRPr="0086544C">
              <w:rPr>
                <w:i/>
              </w:rPr>
              <w:t>meta</w:t>
            </w:r>
            <w:r w:rsidRPr="0086544C">
              <w:t>-C</w:t>
            </w:r>
            <w:r w:rsidRPr="0086544C">
              <w:rPr>
                <w:rFonts w:ascii="Symbol" w:hAnsi="Symbol"/>
              </w:rPr>
              <w:t></w:t>
            </w:r>
            <w:r w:rsidRPr="0086544C">
              <w:t>H Cyanation of Arenes</w:t>
            </w:r>
          </w:p>
        </w:tc>
        <w:tc>
          <w:tcPr>
            <w:tcW w:w="2018" w:type="dxa"/>
          </w:tcPr>
          <w:p w14:paraId="45419069" w14:textId="77777777" w:rsidR="007C5A45" w:rsidRPr="0086544C" w:rsidRDefault="007C5A45" w:rsidP="00817A7F">
            <w:pPr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86544C">
              <w:t xml:space="preserve">  </w:t>
            </w:r>
            <w:r w:rsidRPr="0086544C">
              <w:rPr>
                <w:rFonts w:eastAsiaTheme="minorHAnsi"/>
              </w:rPr>
              <w:t>Patent No  351843</w:t>
            </w:r>
          </w:p>
          <w:p w14:paraId="7F4DEEF9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6BD5B6B3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00CECEC4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>Application no 201721027324</w:t>
            </w:r>
          </w:p>
        </w:tc>
      </w:tr>
      <w:tr w:rsidR="007C5A45" w:rsidRPr="0086544C" w14:paraId="2DDF5EE3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3BEA1D5E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2017</w:t>
            </w:r>
          </w:p>
        </w:tc>
        <w:tc>
          <w:tcPr>
            <w:tcW w:w="3533" w:type="dxa"/>
          </w:tcPr>
          <w:p w14:paraId="1F7561E0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Directing group templates for para-selective C-H bond functionalization, their use and process for preparation thereof</w:t>
            </w:r>
          </w:p>
        </w:tc>
        <w:tc>
          <w:tcPr>
            <w:tcW w:w="2018" w:type="dxa"/>
          </w:tcPr>
          <w:p w14:paraId="75388B83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 xml:space="preserve">    </w:t>
            </w:r>
            <w:r w:rsidRPr="0086544C">
              <w:rPr>
                <w:rFonts w:eastAsiaTheme="minorHAnsi"/>
              </w:rPr>
              <w:t>Patent No  359851</w:t>
            </w:r>
          </w:p>
        </w:tc>
        <w:tc>
          <w:tcPr>
            <w:tcW w:w="289" w:type="dxa"/>
          </w:tcPr>
          <w:p w14:paraId="154D2930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4C31CF02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>Application no 201821005972</w:t>
            </w:r>
          </w:p>
        </w:tc>
      </w:tr>
      <w:tr w:rsidR="007C5A45" w:rsidRPr="0086544C" w14:paraId="44C54C43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D47F82A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2018</w:t>
            </w:r>
          </w:p>
        </w:tc>
        <w:tc>
          <w:tcPr>
            <w:tcW w:w="3533" w:type="dxa"/>
          </w:tcPr>
          <w:p w14:paraId="7D084AF5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>Development of Bifunctional Templates for Distal C</w:t>
            </w:r>
            <w:r w:rsidRPr="0086544C">
              <w:rPr>
                <w:rFonts w:ascii="Symbol" w:hAnsi="Symbol"/>
              </w:rPr>
              <w:t></w:t>
            </w:r>
            <w:r w:rsidRPr="0086544C">
              <w:t>H Functionalization of Heterocycles</w:t>
            </w:r>
          </w:p>
        </w:tc>
        <w:tc>
          <w:tcPr>
            <w:tcW w:w="2018" w:type="dxa"/>
          </w:tcPr>
          <w:p w14:paraId="423081D4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t xml:space="preserve">       </w:t>
            </w:r>
          </w:p>
        </w:tc>
        <w:tc>
          <w:tcPr>
            <w:tcW w:w="289" w:type="dxa"/>
          </w:tcPr>
          <w:p w14:paraId="59F18059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20D5CA79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>Application no 201821019668</w:t>
            </w:r>
          </w:p>
        </w:tc>
      </w:tr>
      <w:tr w:rsidR="007C5A45" w:rsidRPr="0086544C" w14:paraId="5BBEC322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00B8B0B" w14:textId="77777777" w:rsidR="007C5A45" w:rsidRPr="0086544C" w:rsidRDefault="007C5A45" w:rsidP="00817A7F">
            <w:pPr>
              <w:ind w:right="870"/>
              <w:jc w:val="both"/>
            </w:pPr>
            <w:r w:rsidRPr="0086544C">
              <w:t xml:space="preserve">      2019</w:t>
            </w:r>
          </w:p>
        </w:tc>
        <w:tc>
          <w:tcPr>
            <w:tcW w:w="3533" w:type="dxa"/>
          </w:tcPr>
          <w:p w14:paraId="35E203A2" w14:textId="77777777" w:rsidR="007C5A45" w:rsidRPr="0086544C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t>A Process for Distal C-H Functionalization</w:t>
            </w:r>
          </w:p>
        </w:tc>
        <w:tc>
          <w:tcPr>
            <w:tcW w:w="2018" w:type="dxa"/>
          </w:tcPr>
          <w:p w14:paraId="3AB22123" w14:textId="77777777" w:rsidR="007C5A45" w:rsidRPr="0086544C" w:rsidRDefault="007C5A45" w:rsidP="00817A7F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6544C">
              <w:rPr>
                <w:rFonts w:eastAsiaTheme="minorHAnsi"/>
              </w:rPr>
              <w:t xml:space="preserve">Patent No  </w:t>
            </w:r>
            <w:r>
              <w:rPr>
                <w:rFonts w:eastAsiaTheme="minorHAnsi"/>
              </w:rPr>
              <w:t>464317</w:t>
            </w:r>
          </w:p>
        </w:tc>
        <w:tc>
          <w:tcPr>
            <w:tcW w:w="289" w:type="dxa"/>
          </w:tcPr>
          <w:p w14:paraId="5EAE19E6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582472C1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86544C">
              <w:rPr>
                <w:rFonts w:eastAsiaTheme="minorHAnsi"/>
              </w:rPr>
              <w:t>Application no 201921053680</w:t>
            </w:r>
          </w:p>
          <w:p w14:paraId="09534D07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7F3DD"/>
              </w:rPr>
            </w:pPr>
          </w:p>
        </w:tc>
      </w:tr>
      <w:tr w:rsidR="007C5A45" w:rsidRPr="0086544C" w14:paraId="23BE66A4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050D508" w14:textId="77777777" w:rsidR="007C5A45" w:rsidRPr="0086544C" w:rsidRDefault="007C5A45" w:rsidP="00817A7F">
            <w:pPr>
              <w:ind w:right="870"/>
              <w:jc w:val="center"/>
            </w:pPr>
            <w:r>
              <w:t xml:space="preserve">     2022</w:t>
            </w:r>
          </w:p>
        </w:tc>
        <w:tc>
          <w:tcPr>
            <w:tcW w:w="3533" w:type="dxa"/>
          </w:tcPr>
          <w:p w14:paraId="78095A09" w14:textId="77777777" w:rsidR="007C5A45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Synthesis of CTA and DNAN using </w:t>
            </w:r>
          </w:p>
          <w:p w14:paraId="19D00C13" w14:textId="77777777" w:rsidR="007C5A45" w:rsidRPr="0086544C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continuous flow chemistry</w:t>
            </w:r>
          </w:p>
        </w:tc>
        <w:tc>
          <w:tcPr>
            <w:tcW w:w="2018" w:type="dxa"/>
          </w:tcPr>
          <w:p w14:paraId="5D6BF1AB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112312E0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0997E87B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>
              <w:t>Application no 202221048448</w:t>
            </w:r>
          </w:p>
        </w:tc>
      </w:tr>
      <w:tr w:rsidR="007C5A45" w:rsidRPr="0086544C" w14:paraId="1A2A6EFE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A745EA5" w14:textId="77777777" w:rsidR="007C5A45" w:rsidRDefault="007C5A45" w:rsidP="00817A7F">
            <w:pPr>
              <w:ind w:right="870"/>
              <w:jc w:val="center"/>
            </w:pPr>
            <w:r>
              <w:t xml:space="preserve">    2022</w:t>
            </w:r>
          </w:p>
        </w:tc>
        <w:tc>
          <w:tcPr>
            <w:tcW w:w="3533" w:type="dxa"/>
          </w:tcPr>
          <w:p w14:paraId="3D5FBB34" w14:textId="77777777" w:rsidR="007C5A45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Safer and scalable synthesis of 2,4,6- trinitroanisole(TNAN) and picramide using continuous flow chemistry</w:t>
            </w:r>
          </w:p>
        </w:tc>
        <w:tc>
          <w:tcPr>
            <w:tcW w:w="2018" w:type="dxa"/>
          </w:tcPr>
          <w:p w14:paraId="1C9D9CE0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6597EED3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10B2105D" w14:textId="77777777" w:rsidR="007C5A45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Application no 202221053460</w:t>
            </w:r>
          </w:p>
        </w:tc>
      </w:tr>
      <w:tr w:rsidR="007C5A45" w:rsidRPr="0086544C" w14:paraId="04183AC0" w14:textId="77777777" w:rsidTr="00817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68F0CA62" w14:textId="77777777" w:rsidR="007C5A45" w:rsidRDefault="007C5A45" w:rsidP="00817A7F">
            <w:pPr>
              <w:ind w:right="870"/>
              <w:jc w:val="center"/>
            </w:pPr>
            <w:r>
              <w:t xml:space="preserve">    2022</w:t>
            </w:r>
          </w:p>
        </w:tc>
        <w:tc>
          <w:tcPr>
            <w:tcW w:w="3533" w:type="dxa"/>
          </w:tcPr>
          <w:p w14:paraId="7890EFB5" w14:textId="77777777" w:rsidR="007C5A45" w:rsidRDefault="007C5A45" w:rsidP="00817A7F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Reversible CO2 /CO Conversion By A Homogeneous Copper-Based Molecular Catalyst</w:t>
            </w:r>
          </w:p>
        </w:tc>
        <w:tc>
          <w:tcPr>
            <w:tcW w:w="2018" w:type="dxa"/>
          </w:tcPr>
          <w:p w14:paraId="6B48F859" w14:textId="77777777" w:rsidR="007C5A45" w:rsidRPr="0086544C" w:rsidRDefault="007C5A45" w:rsidP="00817A7F">
            <w:pPr>
              <w:ind w:left="-57" w:right="-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696C6970" w14:textId="77777777" w:rsidR="007C5A45" w:rsidRPr="0086544C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7F15D84F" w14:textId="77777777" w:rsidR="007C5A45" w:rsidRDefault="007C5A45" w:rsidP="00817A7F">
            <w:pPr>
              <w:ind w:right="8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Application No. 202221011195</w:t>
            </w:r>
          </w:p>
        </w:tc>
      </w:tr>
      <w:tr w:rsidR="007C5A45" w:rsidRPr="0086544C" w14:paraId="22094542" w14:textId="77777777" w:rsidTr="00817A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30928888" w14:textId="77777777" w:rsidR="007C5A45" w:rsidRDefault="007C5A45" w:rsidP="00817A7F">
            <w:pPr>
              <w:ind w:right="870"/>
              <w:jc w:val="center"/>
            </w:pPr>
            <w:r>
              <w:t xml:space="preserve">    2022</w:t>
            </w:r>
          </w:p>
        </w:tc>
        <w:tc>
          <w:tcPr>
            <w:tcW w:w="3533" w:type="dxa"/>
          </w:tcPr>
          <w:p w14:paraId="008C8667" w14:textId="77777777" w:rsidR="007C5A45" w:rsidRDefault="007C5A45" w:rsidP="00817A7F">
            <w:pPr>
              <w:spacing w:after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Directing Ligand Enabled Palladium Catalyzed Meta-Functionalization Through Non-Covalent Interaction</w:t>
            </w:r>
          </w:p>
        </w:tc>
        <w:tc>
          <w:tcPr>
            <w:tcW w:w="2018" w:type="dxa"/>
          </w:tcPr>
          <w:p w14:paraId="2A0CCB5A" w14:textId="77777777" w:rsidR="007C5A45" w:rsidRPr="0086544C" w:rsidRDefault="007C5A45" w:rsidP="00817A7F">
            <w:pPr>
              <w:ind w:left="-57" w:right="-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" w:type="dxa"/>
          </w:tcPr>
          <w:p w14:paraId="47E1FC6F" w14:textId="77777777" w:rsidR="007C5A45" w:rsidRPr="0086544C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7" w:type="dxa"/>
          </w:tcPr>
          <w:p w14:paraId="439E1144" w14:textId="77777777" w:rsidR="007C5A45" w:rsidRDefault="007C5A45" w:rsidP="00817A7F">
            <w:pPr>
              <w:ind w:right="8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Application no 202221043008</w:t>
            </w:r>
          </w:p>
        </w:tc>
      </w:tr>
    </w:tbl>
    <w:p w14:paraId="5D26E6BE" w14:textId="77777777" w:rsidR="00DB1EE5" w:rsidRDefault="00DB1EE5">
      <w:pPr>
        <w:pStyle w:val="BodyText"/>
        <w:spacing w:before="12"/>
        <w:ind w:left="0"/>
        <w:rPr>
          <w:b/>
        </w:rPr>
      </w:pPr>
    </w:p>
    <w:p w14:paraId="1109584E" w14:textId="3464A723" w:rsidR="00DB1EE5" w:rsidRDefault="003731F9">
      <w:pPr>
        <w:pStyle w:val="Heading1"/>
        <w:rPr>
          <w:spacing w:val="-2"/>
        </w:rPr>
      </w:pPr>
      <w:r>
        <w:t xml:space="preserve">Full list of </w:t>
      </w:r>
      <w:r>
        <w:rPr>
          <w:spacing w:val="-2"/>
        </w:rPr>
        <w:t>Publications:</w:t>
      </w:r>
    </w:p>
    <w:p w14:paraId="146CCA3A" w14:textId="2C96C4C0" w:rsidR="00CC2D28" w:rsidRDefault="00CC2D28">
      <w:pPr>
        <w:pStyle w:val="Heading1"/>
        <w:rPr>
          <w:spacing w:val="-2"/>
        </w:rPr>
      </w:pPr>
    </w:p>
    <w:p w14:paraId="7B77304B" w14:textId="6DD0E816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>3</w:t>
      </w:r>
      <w:r w:rsidR="00D123E6">
        <w:rPr>
          <w:rFonts w:ascii="TimesNewRomanPS" w:hAnsi="TimesNewRomanPS"/>
          <w:b/>
          <w:bCs/>
        </w:rPr>
        <w:t>33</w:t>
      </w:r>
      <w:r>
        <w:rPr>
          <w:rFonts w:ascii="TimesNewRomanPSMT" w:hAnsi="TimesNewRomanPSMT"/>
        </w:rPr>
        <w:t>) Ligand-enabled distal desaturative lactonization of aliphatic acids. Pal, T.; Sk, M. S.;</w:t>
      </w:r>
      <w:r w:rsidR="00B7121A">
        <w:rPr>
          <w:rFonts w:ascii="TimesNewRomanPSMT" w:hAnsi="TimesNewRomanPSMT"/>
        </w:rPr>
        <w:t>†</w:t>
      </w:r>
      <w:r>
        <w:rPr>
          <w:rFonts w:ascii="TimesNewRomanPSMT" w:hAnsi="TimesNewRomanPSMT"/>
        </w:rPr>
        <w:t xml:space="preserve"> C. M., Y.;</w:t>
      </w:r>
      <w:r w:rsidR="00B7121A">
        <w:rPr>
          <w:rFonts w:ascii="TimesNewRomanPSMT" w:hAnsi="TimesNewRomanPSMT"/>
        </w:rPr>
        <w:t>†</w:t>
      </w:r>
      <w:r>
        <w:rPr>
          <w:rFonts w:ascii="TimesNewRomanPSMT" w:hAnsi="TimesNewRomanPSMT"/>
        </w:rPr>
        <w:t xml:space="preserve"> Kar, S.; Ghosh, A.; Maiti, D. </w:t>
      </w:r>
      <w:r w:rsidRPr="00B7121A">
        <w:rPr>
          <w:rFonts w:ascii="TimesNewRomanPSMT" w:hAnsi="TimesNewRomanPSMT"/>
          <w:i/>
          <w:iCs/>
        </w:rPr>
        <w:t>Nature</w:t>
      </w:r>
      <w:r>
        <w:rPr>
          <w:rFonts w:ascii="TimesNewRomanPSMT" w:hAnsi="TimesNewRomanPSMT"/>
        </w:rPr>
        <w:t xml:space="preserve">, </w:t>
      </w:r>
      <w:r w:rsidRPr="00B7121A">
        <w:rPr>
          <w:rFonts w:ascii="TimesNewRomanPSMT" w:hAnsi="TimesNewRomanPSMT"/>
          <w:b/>
          <w:bCs/>
        </w:rPr>
        <w:t>2026</w:t>
      </w:r>
      <w:r w:rsidR="00D123E6">
        <w:rPr>
          <w:rFonts w:ascii="TimesNewRomanPSMT" w:hAnsi="TimesNewRomanPSMT"/>
        </w:rPr>
        <w:t xml:space="preserve">, </w:t>
      </w:r>
      <w:r w:rsidR="00D123E6" w:rsidRPr="00D123E6">
        <w:rPr>
          <w:rFonts w:ascii="TimesNewRomanPSMT" w:hAnsi="TimesNewRomanPSMT"/>
          <w:i/>
          <w:iCs/>
        </w:rPr>
        <w:t>656</w:t>
      </w:r>
      <w:r w:rsidR="00D123E6">
        <w:rPr>
          <w:rFonts w:ascii="TimesNewRomanPSMT" w:hAnsi="TimesNewRomanPSMT"/>
        </w:rPr>
        <w:t>, 98</w:t>
      </w:r>
      <w:r>
        <w:rPr>
          <w:rFonts w:ascii="TimesNewRomanPSMT" w:hAnsi="TimesNewRomanPSMT"/>
        </w:rPr>
        <w:t>.</w:t>
      </w:r>
    </w:p>
    <w:p w14:paraId="301406B5" w14:textId="05BD1221" w:rsidR="00133898" w:rsidRPr="00133898" w:rsidRDefault="00133898" w:rsidP="00D123E6">
      <w:pPr>
        <w:pStyle w:val="NormalWeb"/>
        <w:rPr>
          <w:rFonts w:ascii="TimesNewRomanPS" w:hAnsi="TimesNewRomanPS"/>
        </w:rPr>
      </w:pPr>
      <w:r>
        <w:rPr>
          <w:rFonts w:ascii="TimesNewRomanPS" w:hAnsi="TimesNewRomanPS"/>
          <w:b/>
          <w:bCs/>
        </w:rPr>
        <w:t xml:space="preserve">332) </w:t>
      </w:r>
      <w:r w:rsidRPr="00133898">
        <w:rPr>
          <w:rFonts w:ascii="TimesNewRomanPS" w:hAnsi="TimesNewRomanPS"/>
        </w:rPr>
        <w:t>Advances in Synthetic Methodologies for Isotopic Labeling of Organic Molecules</w:t>
      </w:r>
      <w:r>
        <w:rPr>
          <w:rFonts w:ascii="TimesNewRomanPS" w:hAnsi="TimesNewRomanPS"/>
        </w:rPr>
        <w:t xml:space="preserve">. </w:t>
      </w:r>
      <w:r w:rsidRPr="00133898">
        <w:rPr>
          <w:rFonts w:ascii="TimesNewRomanPS" w:hAnsi="TimesNewRomanPS"/>
        </w:rPr>
        <w:t>Ghosh, A.; Teja, C.; Li, J.; Kar, S.; Guin, S.; Strotman, N. A.; Reilly, S. W.; Verhoog, S.; Ren, S.; Tyagi, S.; Maiti. D.</w:t>
      </w:r>
      <w:r>
        <w:rPr>
          <w:rFonts w:ascii="TimesNewRomanPS" w:hAnsi="TimesNewRomanPS"/>
        </w:rPr>
        <w:t xml:space="preserve"> </w:t>
      </w:r>
      <w:r w:rsidRPr="00133898">
        <w:rPr>
          <w:rFonts w:ascii="TimesNewRomanPS" w:hAnsi="TimesNewRomanPS"/>
          <w:i/>
          <w:iCs/>
        </w:rPr>
        <w:t>Chem.</w:t>
      </w:r>
      <w:r>
        <w:rPr>
          <w:rFonts w:ascii="TimesNewRomanPS" w:hAnsi="TimesNewRomanPS"/>
          <w:i/>
          <w:iCs/>
        </w:rPr>
        <w:t xml:space="preserve"> </w:t>
      </w:r>
      <w:r w:rsidRPr="00133898">
        <w:rPr>
          <w:rFonts w:ascii="TimesNewRomanPS" w:hAnsi="TimesNewRomanPS"/>
          <w:i/>
          <w:iCs/>
        </w:rPr>
        <w:t>Rev.</w:t>
      </w:r>
      <w:r w:rsidRPr="00133898">
        <w:rPr>
          <w:rFonts w:ascii="TimesNewRomanPS" w:hAnsi="TimesNewRomanPS"/>
        </w:rPr>
        <w:t>, </w:t>
      </w:r>
      <w:r w:rsidRPr="00133898">
        <w:rPr>
          <w:rFonts w:ascii="TimesNewRomanPS" w:hAnsi="TimesNewRomanPS"/>
          <w:b/>
          <w:bCs/>
        </w:rPr>
        <w:t>2026</w:t>
      </w:r>
      <w:r w:rsidRPr="00133898">
        <w:rPr>
          <w:rFonts w:ascii="TimesNewRomanPS" w:hAnsi="TimesNewRomanPS"/>
        </w:rPr>
        <w:t>, </w:t>
      </w:r>
      <w:r w:rsidRPr="00133898">
        <w:rPr>
          <w:rFonts w:ascii="TimesNewRomanPS" w:hAnsi="TimesNewRomanPS"/>
          <w:i/>
          <w:iCs/>
        </w:rPr>
        <w:t>(ASAP)</w:t>
      </w:r>
      <w:r>
        <w:rPr>
          <w:rFonts w:ascii="TimesNewRomanPS" w:hAnsi="TimesNewRomanPS"/>
          <w:i/>
          <w:iCs/>
        </w:rPr>
        <w:t>.</w:t>
      </w:r>
    </w:p>
    <w:p w14:paraId="0431A148" w14:textId="15351284" w:rsidR="00133898" w:rsidRPr="00133898" w:rsidRDefault="00133898" w:rsidP="00D123E6">
      <w:pPr>
        <w:pStyle w:val="NormalWeb"/>
        <w:rPr>
          <w:rFonts w:ascii="TimesNewRomanPS" w:hAnsi="TimesNewRomanPS"/>
          <w:color w:val="000000" w:themeColor="text1"/>
        </w:rPr>
      </w:pPr>
      <w:r>
        <w:rPr>
          <w:rFonts w:ascii="TimesNewRomanPS" w:hAnsi="TimesNewRomanPS"/>
          <w:b/>
          <w:bCs/>
        </w:rPr>
        <w:t xml:space="preserve">331) </w:t>
      </w:r>
      <w:r w:rsidRPr="00133898">
        <w:rPr>
          <w:rFonts w:ascii="TimesNewRomanPS" w:hAnsi="TimesNewRomanPS"/>
          <w:color w:val="000000" w:themeColor="text1"/>
        </w:rPr>
        <w:t>Ligand Enabled Palladium-Catalyzed Late-Stage C–H Fluorination of Arenes</w:t>
      </w:r>
      <w:r>
        <w:rPr>
          <w:rFonts w:ascii="TimesNewRomanPS" w:hAnsi="TimesNewRomanPS"/>
          <w:color w:val="000000" w:themeColor="text1"/>
        </w:rPr>
        <w:t xml:space="preserve">. </w:t>
      </w:r>
      <w:r w:rsidRPr="00133898">
        <w:rPr>
          <w:rFonts w:ascii="TimesNewRomanPS" w:hAnsi="TimesNewRomanPS"/>
          <w:color w:val="000000" w:themeColor="text1"/>
        </w:rPr>
        <w:t>Teja, C.; Islam, M.;† Grover, J.;† Bairagi, Y.; Sankar, V.; Pothikumar, R.; Yadav, A. K.; Maiti, D.</w:t>
      </w:r>
      <w:r>
        <w:rPr>
          <w:rFonts w:ascii="TimesNewRomanPS" w:hAnsi="TimesNewRomanPS"/>
          <w:color w:val="000000" w:themeColor="text1"/>
        </w:rPr>
        <w:t xml:space="preserve"> </w:t>
      </w:r>
      <w:hyperlink r:id="rId12" w:tgtFrame="_blank" w:history="1">
        <w:r w:rsidRPr="00133898">
          <w:rPr>
            <w:rStyle w:val="Hyperlink"/>
            <w:rFonts w:ascii="TimesNewRomanPS" w:hAnsi="TimesNewRomanPS"/>
            <w:i/>
            <w:iCs/>
            <w:color w:val="000000" w:themeColor="text1"/>
            <w:u w:val="none"/>
          </w:rPr>
          <w:t>Chem. Sci.,</w:t>
        </w:r>
        <w:r w:rsidRPr="00133898">
          <w:rPr>
            <w:rStyle w:val="Hyperlink"/>
            <w:rFonts w:ascii="TimesNewRomanPS" w:hAnsi="TimesNewRomanPS"/>
            <w:color w:val="000000" w:themeColor="text1"/>
            <w:u w:val="none"/>
          </w:rPr>
          <w:t> </w:t>
        </w:r>
        <w:r w:rsidRPr="00133898">
          <w:rPr>
            <w:rStyle w:val="Hyperlink"/>
            <w:rFonts w:ascii="TimesNewRomanPS" w:hAnsi="TimesNewRomanPS"/>
            <w:b/>
            <w:bCs/>
            <w:color w:val="000000" w:themeColor="text1"/>
            <w:u w:val="none"/>
          </w:rPr>
          <w:t>2026</w:t>
        </w:r>
        <w:r w:rsidRPr="00133898">
          <w:rPr>
            <w:rStyle w:val="Hyperlink"/>
            <w:rFonts w:ascii="TimesNewRomanPS" w:hAnsi="TimesNewRomanPS"/>
            <w:color w:val="000000" w:themeColor="text1"/>
            <w:u w:val="none"/>
          </w:rPr>
          <w:t>, </w:t>
        </w:r>
        <w:r w:rsidRPr="00133898">
          <w:rPr>
            <w:rStyle w:val="Hyperlink"/>
            <w:rFonts w:ascii="TimesNewRomanPS" w:hAnsi="TimesNewRomanPS"/>
            <w:i/>
            <w:iCs/>
            <w:color w:val="000000" w:themeColor="text1"/>
            <w:u w:val="none"/>
          </w:rPr>
          <w:t>(ASAP)</w:t>
        </w:r>
      </w:hyperlink>
      <w:r>
        <w:rPr>
          <w:rFonts w:ascii="TimesNewRomanPS" w:hAnsi="TimesNewRomanPS"/>
          <w:color w:val="000000" w:themeColor="text1"/>
        </w:rPr>
        <w:t>.</w:t>
      </w:r>
    </w:p>
    <w:p w14:paraId="2AA32532" w14:textId="188A1418" w:rsidR="00133898" w:rsidRPr="00133898" w:rsidRDefault="00133898" w:rsidP="00D123E6">
      <w:pPr>
        <w:pStyle w:val="NormalWeb"/>
        <w:rPr>
          <w:rFonts w:ascii="TimesNewRomanPS" w:hAnsi="TimesNewRomanPS"/>
          <w:color w:val="000000" w:themeColor="text1"/>
        </w:rPr>
      </w:pPr>
      <w:r>
        <w:rPr>
          <w:rFonts w:ascii="TimesNewRomanPS" w:hAnsi="TimesNewRomanPS"/>
          <w:b/>
          <w:bCs/>
        </w:rPr>
        <w:t xml:space="preserve">330) </w:t>
      </w:r>
      <w:r w:rsidRPr="00133898">
        <w:rPr>
          <w:rFonts w:ascii="TimesNewRomanPS" w:hAnsi="TimesNewRomanPS"/>
          <w:b/>
          <w:bCs/>
        </w:rPr>
        <w:t> </w:t>
      </w:r>
      <w:r w:rsidRPr="00133898">
        <w:rPr>
          <w:rFonts w:ascii="TimesNewRomanPS" w:hAnsi="TimesNewRomanPS"/>
          <w:color w:val="000000" w:themeColor="text1"/>
        </w:rPr>
        <w:t>Iridium artificial metalloenzymes enabled photo-enzymatic radical indolone synthesis</w:t>
      </w:r>
      <w:r>
        <w:rPr>
          <w:rFonts w:ascii="TimesNewRomanPS" w:hAnsi="TimesNewRomanPS"/>
          <w:color w:val="000000" w:themeColor="text1"/>
        </w:rPr>
        <w:t xml:space="preserve">. </w:t>
      </w:r>
      <w:r w:rsidRPr="00133898">
        <w:rPr>
          <w:rFonts w:ascii="TimesNewRomanPS" w:hAnsi="TimesNewRomanPS"/>
          <w:color w:val="000000" w:themeColor="text1"/>
        </w:rPr>
        <w:t>Ahalyan, N.; Deka, H. J.; Mondal, S.; Saha, A.; Mondal, J.; Panigrahi, N. R.; Dubey, A.; Pandey, E.; S., K.; Maiti, D</w:t>
      </w:r>
      <w:r>
        <w:rPr>
          <w:rFonts w:ascii="TimesNewRomanPS" w:hAnsi="TimesNewRomanPS"/>
          <w:color w:val="000000" w:themeColor="text1"/>
        </w:rPr>
        <w:t xml:space="preserve">. </w:t>
      </w:r>
      <w:hyperlink r:id="rId13" w:tgtFrame="_blank" w:history="1">
        <w:r w:rsidRPr="00133898">
          <w:rPr>
            <w:rStyle w:val="Hyperlink"/>
            <w:rFonts w:ascii="TimesNewRomanPS" w:hAnsi="TimesNewRomanPS"/>
            <w:i/>
            <w:iCs/>
            <w:color w:val="000000" w:themeColor="text1"/>
            <w:u w:val="none"/>
          </w:rPr>
          <w:t>Angew. Chem. Int. Ed.,</w:t>
        </w:r>
        <w:r w:rsidRPr="00133898">
          <w:rPr>
            <w:rStyle w:val="Hyperlink"/>
            <w:rFonts w:ascii="TimesNewRomanPS" w:hAnsi="TimesNewRomanPS"/>
            <w:color w:val="000000" w:themeColor="text1"/>
            <w:u w:val="none"/>
          </w:rPr>
          <w:t> </w:t>
        </w:r>
        <w:r w:rsidRPr="00133898">
          <w:rPr>
            <w:rStyle w:val="Hyperlink"/>
            <w:rFonts w:ascii="TimesNewRomanPS" w:hAnsi="TimesNewRomanPS"/>
            <w:b/>
            <w:bCs/>
            <w:color w:val="000000" w:themeColor="text1"/>
            <w:u w:val="none"/>
          </w:rPr>
          <w:t>2026</w:t>
        </w:r>
        <w:r w:rsidRPr="00133898">
          <w:rPr>
            <w:rStyle w:val="Hyperlink"/>
            <w:rFonts w:ascii="TimesNewRomanPS" w:hAnsi="TimesNewRomanPS"/>
            <w:color w:val="000000" w:themeColor="text1"/>
            <w:u w:val="none"/>
          </w:rPr>
          <w:t>, </w:t>
        </w:r>
        <w:r w:rsidRPr="00133898">
          <w:rPr>
            <w:rStyle w:val="Hyperlink"/>
            <w:rFonts w:ascii="TimesNewRomanPS" w:hAnsi="TimesNewRomanPS"/>
            <w:i/>
            <w:iCs/>
            <w:color w:val="000000" w:themeColor="text1"/>
            <w:u w:val="none"/>
          </w:rPr>
          <w:t>e5014162</w:t>
        </w:r>
      </w:hyperlink>
      <w:r>
        <w:rPr>
          <w:rFonts w:ascii="TimesNewRomanPS" w:hAnsi="TimesNewRomanPS"/>
          <w:color w:val="000000" w:themeColor="text1"/>
        </w:rPr>
        <w:t>.</w:t>
      </w:r>
    </w:p>
    <w:p w14:paraId="0C90575D" w14:textId="6FA1BB81" w:rsidR="00133898" w:rsidRPr="00133898" w:rsidRDefault="00133898" w:rsidP="00D123E6">
      <w:pPr>
        <w:pStyle w:val="NormalWeb"/>
        <w:rPr>
          <w:rFonts w:ascii="TimesNewRomanPS" w:hAnsi="TimesNewRomanPS"/>
          <w:color w:val="000000" w:themeColor="text1"/>
        </w:rPr>
      </w:pPr>
      <w:r>
        <w:rPr>
          <w:rFonts w:ascii="TimesNewRomanPS" w:hAnsi="TimesNewRomanPS"/>
          <w:b/>
          <w:bCs/>
        </w:rPr>
        <w:t xml:space="preserve">329) </w:t>
      </w:r>
      <w:r w:rsidRPr="00133898">
        <w:rPr>
          <w:rFonts w:ascii="TimesNewRomanPS" w:hAnsi="TimesNewRomanPS"/>
          <w:color w:val="000000" w:themeColor="text1"/>
        </w:rPr>
        <w:t>Oxidative lactonization: mechanochemical/neat approach to fluorescent phthalide analogues</w:t>
      </w:r>
      <w:r>
        <w:rPr>
          <w:rFonts w:ascii="TimesNewRomanPS" w:hAnsi="TimesNewRomanPS"/>
          <w:color w:val="000000" w:themeColor="text1"/>
        </w:rPr>
        <w:t xml:space="preserve">. </w:t>
      </w:r>
      <w:r w:rsidRPr="00133898">
        <w:rPr>
          <w:rFonts w:ascii="TimesNewRomanPS" w:hAnsi="TimesNewRomanPS"/>
          <w:color w:val="000000" w:themeColor="text1"/>
        </w:rPr>
        <w:t>Barik, P.; Samanta, J.; Manna, S.; Jana, R.; Jana, A.; Pramanik, S.; Panda, M.; Molla, M. R.; Maiti, D.; Samanta, S.</w:t>
      </w:r>
      <w:r>
        <w:rPr>
          <w:rFonts w:ascii="TimesNewRomanPS" w:hAnsi="TimesNewRomanPS"/>
          <w:color w:val="000000" w:themeColor="text1"/>
        </w:rPr>
        <w:t xml:space="preserve"> </w:t>
      </w:r>
      <w:hyperlink r:id="rId14" w:tgtFrame="_blank" w:history="1">
        <w:r w:rsidRPr="00133898">
          <w:rPr>
            <w:rStyle w:val="Hyperlink"/>
            <w:rFonts w:ascii="TimesNewRomanPS" w:hAnsi="TimesNewRomanPS"/>
            <w:i/>
            <w:iCs/>
            <w:color w:val="000000" w:themeColor="text1"/>
            <w:u w:val="none"/>
          </w:rPr>
          <w:t>Org. Chem. Front.,</w:t>
        </w:r>
        <w:r w:rsidRPr="00133898">
          <w:rPr>
            <w:rStyle w:val="Hyperlink"/>
            <w:rFonts w:ascii="TimesNewRomanPS" w:hAnsi="TimesNewRomanPS"/>
            <w:color w:val="000000" w:themeColor="text1"/>
            <w:u w:val="none"/>
          </w:rPr>
          <w:t> </w:t>
        </w:r>
        <w:r w:rsidRPr="00133898">
          <w:rPr>
            <w:rStyle w:val="Hyperlink"/>
            <w:rFonts w:ascii="TimesNewRomanPS" w:hAnsi="TimesNewRomanPS"/>
            <w:b/>
            <w:bCs/>
            <w:color w:val="000000" w:themeColor="text1"/>
            <w:u w:val="none"/>
          </w:rPr>
          <w:t>2026</w:t>
        </w:r>
        <w:r w:rsidRPr="00133898">
          <w:rPr>
            <w:rStyle w:val="Hyperlink"/>
            <w:rFonts w:ascii="TimesNewRomanPS" w:hAnsi="TimesNewRomanPS"/>
            <w:color w:val="000000" w:themeColor="text1"/>
            <w:u w:val="none"/>
          </w:rPr>
          <w:t>, </w:t>
        </w:r>
        <w:r w:rsidRPr="00133898">
          <w:rPr>
            <w:rStyle w:val="Hyperlink"/>
            <w:rFonts w:ascii="TimesNewRomanPS" w:hAnsi="TimesNewRomanPS"/>
            <w:i/>
            <w:iCs/>
            <w:color w:val="000000" w:themeColor="text1"/>
            <w:u w:val="none"/>
          </w:rPr>
          <w:t>(ASAP)</w:t>
        </w:r>
      </w:hyperlink>
      <w:r>
        <w:rPr>
          <w:rFonts w:ascii="TimesNewRomanPS" w:hAnsi="TimesNewRomanPS"/>
          <w:color w:val="000000" w:themeColor="text1"/>
        </w:rPr>
        <w:t>.</w:t>
      </w:r>
    </w:p>
    <w:p w14:paraId="7880FC7B" w14:textId="7120A615" w:rsidR="00D123E6" w:rsidRPr="00133898" w:rsidRDefault="00D123E6" w:rsidP="00D123E6">
      <w:pPr>
        <w:pStyle w:val="NormalWeb"/>
        <w:rPr>
          <w:rFonts w:ascii="TimesNewRomanPS" w:hAnsi="TimesNewRomanPS"/>
        </w:rPr>
      </w:pPr>
      <w:r>
        <w:rPr>
          <w:rFonts w:ascii="TimesNewRomanPS" w:hAnsi="TimesNewRomanPS"/>
          <w:b/>
          <w:bCs/>
        </w:rPr>
        <w:t xml:space="preserve">328) </w:t>
      </w:r>
      <w:r w:rsidR="00133898" w:rsidRPr="00133898">
        <w:rPr>
          <w:rFonts w:ascii="TimesNewRomanPS" w:hAnsi="TimesNewRomanPS"/>
        </w:rPr>
        <w:t>A Photocatalytic Oxidative SNAr Strategy for the Synthesis of Bis-azaarenes</w:t>
      </w:r>
      <w:r w:rsidR="00133898">
        <w:rPr>
          <w:rFonts w:ascii="TimesNewRomanPS" w:hAnsi="TimesNewRomanPS"/>
        </w:rPr>
        <w:t xml:space="preserve">. </w:t>
      </w:r>
      <w:r w:rsidR="00133898" w:rsidRPr="00133898">
        <w:rPr>
          <w:rFonts w:ascii="TimesNewRomanPS" w:hAnsi="TimesNewRomanPS"/>
        </w:rPr>
        <w:t>Roy, M.;† Saha, A.;† Kabari, S.; Maji, S.; Adhikari, D.; Maiti, D.</w:t>
      </w:r>
      <w:r w:rsidR="00133898">
        <w:rPr>
          <w:rFonts w:ascii="TimesNewRomanPS" w:hAnsi="TimesNewRomanPS"/>
        </w:rPr>
        <w:t xml:space="preserve"> </w:t>
      </w:r>
      <w:r w:rsidR="00133898" w:rsidRPr="00133898">
        <w:rPr>
          <w:rFonts w:ascii="TimesNewRomanPS" w:hAnsi="TimesNewRomanPS"/>
          <w:i/>
          <w:iCs/>
        </w:rPr>
        <w:t>JACS Au,</w:t>
      </w:r>
      <w:r w:rsidR="00133898" w:rsidRPr="00133898">
        <w:rPr>
          <w:rFonts w:ascii="TimesNewRomanPS" w:hAnsi="TimesNewRomanPS"/>
        </w:rPr>
        <w:t> </w:t>
      </w:r>
      <w:r w:rsidR="00133898" w:rsidRPr="00133898">
        <w:rPr>
          <w:rFonts w:ascii="TimesNewRomanPS" w:hAnsi="TimesNewRomanPS"/>
          <w:b/>
          <w:bCs/>
        </w:rPr>
        <w:t>2026</w:t>
      </w:r>
      <w:r w:rsidR="00133898" w:rsidRPr="00133898">
        <w:rPr>
          <w:rFonts w:ascii="TimesNewRomanPS" w:hAnsi="TimesNewRomanPS"/>
        </w:rPr>
        <w:t>, </w:t>
      </w:r>
      <w:r w:rsidR="00133898" w:rsidRPr="00133898">
        <w:rPr>
          <w:rFonts w:ascii="TimesNewRomanPS" w:hAnsi="TimesNewRomanPS"/>
          <w:i/>
          <w:iCs/>
        </w:rPr>
        <w:t>(ASAP)</w:t>
      </w:r>
      <w:r w:rsidR="00133898">
        <w:rPr>
          <w:rFonts w:ascii="TimesNewRomanPS" w:hAnsi="TimesNewRomanPS"/>
          <w:i/>
          <w:iCs/>
        </w:rPr>
        <w:t>.</w:t>
      </w:r>
    </w:p>
    <w:p w14:paraId="1D1989EA" w14:textId="32155C41" w:rsidR="00D123E6" w:rsidRDefault="00D123E6" w:rsidP="00D123E6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327) </w:t>
      </w:r>
      <w:r w:rsidRPr="00D123E6">
        <w:rPr>
          <w:rFonts w:ascii="TimesNewRomanPS" w:hAnsi="TimesNewRomanPS"/>
        </w:rPr>
        <w:t>Late-Stage Oxidation Reactions.</w:t>
      </w:r>
      <w:r>
        <w:rPr>
          <w:rFonts w:ascii="TimesNewRomanPS" w:hAnsi="TimesNewRomanPS"/>
          <w:b/>
          <w:bCs/>
        </w:rPr>
        <w:t xml:space="preserve"> </w:t>
      </w:r>
      <w:r w:rsidRPr="00D123E6">
        <w:rPr>
          <w:rFonts w:ascii="TimesNewRomanPS" w:hAnsi="TimesNewRomanPS"/>
        </w:rPr>
        <w:t>Thalakottukaraa, D. D.; Ramkumara, A.; Chanbashaa, M. A.; Maity, A.; Maiti, D.; Gandhi, T.</w:t>
      </w:r>
      <w:r>
        <w:rPr>
          <w:rFonts w:ascii="TimesNewRomanPS" w:hAnsi="TimesNewRomanPS"/>
          <w:b/>
          <w:bCs/>
        </w:rPr>
        <w:t xml:space="preserve"> </w:t>
      </w:r>
      <w:r w:rsidRPr="00D123E6">
        <w:rPr>
          <w:rFonts w:ascii="TimesNewRomanPS" w:hAnsi="TimesNewRomanPS"/>
          <w:i/>
          <w:iCs/>
        </w:rPr>
        <w:t>Science of Synthesis (SOS)</w:t>
      </w:r>
      <w:r w:rsidRPr="00D123E6">
        <w:rPr>
          <w:rFonts w:ascii="TimesNewRomanPS" w:hAnsi="TimesNewRomanPS"/>
        </w:rPr>
        <w:t>,</w:t>
      </w:r>
      <w:r w:rsidRPr="00D123E6">
        <w:rPr>
          <w:rFonts w:ascii="TimesNewRomanPS" w:hAnsi="TimesNewRomanPS"/>
          <w:b/>
          <w:bCs/>
        </w:rPr>
        <w:t xml:space="preserve"> 2026</w:t>
      </w:r>
      <w:r>
        <w:rPr>
          <w:rFonts w:ascii="TimesNewRomanPS" w:hAnsi="TimesNewRomanPS"/>
          <w:b/>
          <w:bCs/>
        </w:rPr>
        <w:t>.</w:t>
      </w:r>
    </w:p>
    <w:p w14:paraId="2684A402" w14:textId="60F4742B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 xml:space="preserve">326) </w:t>
      </w:r>
      <w:r>
        <w:rPr>
          <w:rFonts w:ascii="TimesNewRomanPSMT" w:hAnsi="TimesNewRomanPSMT"/>
        </w:rPr>
        <w:t>Rhodium-catalyzed carbon isotope exchange of aliphatic aldehydes</w:t>
      </w:r>
      <w:r w:rsidR="00B7121A">
        <w:rPr>
          <w:rFonts w:ascii="TimesNewRomanPSMT" w:hAnsi="TimesNewRomanPSMT"/>
        </w:rPr>
        <w:t xml:space="preserve">. </w:t>
      </w:r>
      <w:r>
        <w:rPr>
          <w:rFonts w:ascii="TimesNewRomanPSMT" w:hAnsi="TimesNewRomanPSMT"/>
        </w:rPr>
        <w:t xml:space="preserve">Malandain, A.;† Alich, J.;† Sallustrau, A.; Taran, F.; Maiti, D.; Tyagi, S.; Audisio, D. </w:t>
      </w:r>
      <w:r w:rsidRPr="00B7121A">
        <w:rPr>
          <w:rFonts w:ascii="TimesNewRomanPSMT" w:hAnsi="TimesNewRomanPSMT"/>
          <w:i/>
          <w:iCs/>
        </w:rPr>
        <w:t>Nat. Chem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4994B6D2" w14:textId="77777777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lastRenderedPageBreak/>
        <w:t xml:space="preserve">325) </w:t>
      </w:r>
      <w:r>
        <w:rPr>
          <w:rFonts w:ascii="TimesNewRomanPSMT" w:hAnsi="TimesNewRomanPSMT"/>
        </w:rPr>
        <w:t xml:space="preserve">Palladium-Catalyzed Enantioselective Alkenylation of Acyclic Alkenols: Broad Scope with Alkenyl Bromides Chen, J.;† Guo, H.;† Yan, J. X.; Liu, C.; Maiti, D.; Ge, H. </w:t>
      </w:r>
      <w:r w:rsidRPr="00B7121A">
        <w:rPr>
          <w:rFonts w:ascii="TimesNewRomanPSMT" w:hAnsi="TimesNewRomanPSMT"/>
          <w:i/>
          <w:iCs/>
        </w:rPr>
        <w:t>Sci. Adv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693664D0" w14:textId="77777777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 xml:space="preserve">324) </w:t>
      </w:r>
      <w:r>
        <w:rPr>
          <w:rFonts w:ascii="TimesNewRomanPSMT" w:hAnsi="TimesNewRomanPSMT"/>
        </w:rPr>
        <w:t xml:space="preserve">Rapid access to butenolides via Pd(II) catalysed C−H activation cascade enabled by bidentate ligand design Islam, M.; Lupton, D.; Maiti, D. </w:t>
      </w:r>
      <w:r w:rsidRPr="00B7121A">
        <w:rPr>
          <w:rFonts w:ascii="TimesNewRomanPSMT" w:hAnsi="TimesNewRomanPSMT"/>
          <w:i/>
          <w:iCs/>
        </w:rPr>
        <w:t>ACS Catal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66C66730" w14:textId="77777777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 xml:space="preserve">323) </w:t>
      </w:r>
      <w:r>
        <w:rPr>
          <w:rFonts w:ascii="TimesNewRomanPSMT" w:hAnsi="TimesNewRomanPSMT"/>
        </w:rPr>
        <w:t xml:space="preserve">Photocatalytic Esterification of Ketones via C(sp2)-C(sp3) Bond Activation Jana, A.;† Mandal, A.;† Manna, S.;† Ahalyan, N.; Bawazir, W.; Ahmed, N. S.; Mostafa, M. M. M.; Maiti, D. </w:t>
      </w:r>
      <w:r w:rsidRPr="00B7121A">
        <w:rPr>
          <w:rFonts w:ascii="TimesNewRomanPSMT" w:hAnsi="TimesNewRomanPSMT"/>
          <w:i/>
          <w:iCs/>
        </w:rPr>
        <w:t>Adv. Synth. Catal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64717E4B" w14:textId="77777777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 xml:space="preserve">322) </w:t>
      </w:r>
      <w:r>
        <w:rPr>
          <w:rFonts w:ascii="TimesNewRomanPSMT" w:hAnsi="TimesNewRomanPSMT"/>
        </w:rPr>
        <w:t xml:space="preserve">Photocatalytic, Scalable Anti-Markovnikov Hydrocarboxylation of Unactivated Alkenes via Amine-mediated CO2•– Generation from Formate Ghosh, P.;† Pal, B.;† Maiti, D. </w:t>
      </w:r>
      <w:r w:rsidRPr="00B7121A">
        <w:rPr>
          <w:rFonts w:ascii="TimesNewRomanPSMT" w:hAnsi="TimesNewRomanPSMT"/>
          <w:i/>
          <w:iCs/>
        </w:rPr>
        <w:t>JACS Au</w:t>
      </w:r>
      <w:r>
        <w:rPr>
          <w:rFonts w:ascii="TimesNewRomanPSMT" w:hAnsi="TimesNewRomanPSMT"/>
        </w:rPr>
        <w:t xml:space="preserve">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7106E5A0" w14:textId="77777777" w:rsidR="00CC2D28" w:rsidRDefault="00CC2D28" w:rsidP="00CC2D28">
      <w:pPr>
        <w:pStyle w:val="NormalWeb"/>
      </w:pPr>
      <w:r>
        <w:rPr>
          <w:rFonts w:ascii="TimesNewRomanPS" w:hAnsi="TimesNewRomanPS"/>
          <w:b/>
          <w:bCs/>
        </w:rPr>
        <w:t xml:space="preserve">321) </w:t>
      </w:r>
      <w:r>
        <w:rPr>
          <w:rFonts w:ascii="TimesNewRomanPSMT" w:hAnsi="TimesNewRomanPSMT"/>
        </w:rPr>
        <w:t xml:space="preserve">Photoinduced Pd Catalysis for Axial Chirality: Atroposelective Synthesis of Styrenes and Insights into Stereo-Electronic Control Bhattacharya, T.;† Prakash, G.;† Bhardwaj, A.;# Sk, M. S.;# Monga, A.; Halder, A.; Banerjee, R.; Chatterjee, R.; Mondal, B.; Maiti, D. </w:t>
      </w:r>
      <w:r w:rsidRPr="00B7121A">
        <w:rPr>
          <w:rFonts w:ascii="TimesNewRomanPSMT" w:hAnsi="TimesNewRomanPSMT"/>
          <w:i/>
          <w:iCs/>
        </w:rPr>
        <w:t>ACS Catal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6F07F4B7" w14:textId="07A73957" w:rsidR="00B704FC" w:rsidRPr="00EE064E" w:rsidRDefault="00CC2D28" w:rsidP="00EE064E">
      <w:pPr>
        <w:pStyle w:val="NormalWeb"/>
      </w:pPr>
      <w:r>
        <w:rPr>
          <w:rFonts w:ascii="TimesNewRomanPS" w:hAnsi="TimesNewRomanPS"/>
          <w:b/>
          <w:bCs/>
        </w:rPr>
        <w:t xml:space="preserve">320) </w:t>
      </w:r>
      <w:r>
        <w:rPr>
          <w:rFonts w:ascii="TimesNewRomanPSMT" w:hAnsi="TimesNewRomanPSMT"/>
        </w:rPr>
        <w:t>Ligand-Controlled Pd(II)-Catalyzed α,β-Unsaturation and β-Arylation of Long-Chain Acids</w:t>
      </w:r>
      <w:r>
        <w:rPr>
          <w:rFonts w:ascii="TimesNewRomanPSMT" w:hAnsi="TimesNewRomanPSMT"/>
        </w:rPr>
        <w:br/>
        <w:t xml:space="preserve">Maji, S.;† Maiti, S.;† Anusha, E.; Guin, S.; Bhaskararao, B.; Maiti, D. </w:t>
      </w:r>
      <w:r w:rsidRPr="00B7121A">
        <w:rPr>
          <w:rFonts w:ascii="TimesNewRomanPSMT" w:hAnsi="TimesNewRomanPSMT"/>
          <w:i/>
          <w:iCs/>
        </w:rPr>
        <w:t>J. Am. Chem. Soc</w:t>
      </w:r>
      <w:r>
        <w:rPr>
          <w:rFonts w:ascii="TimesNewRomanPSMT" w:hAnsi="TimesNewRomanPSMT"/>
        </w:rPr>
        <w:t xml:space="preserve">., </w:t>
      </w:r>
      <w:r w:rsidRPr="00B7121A">
        <w:rPr>
          <w:rFonts w:ascii="TimesNewRomanPSMT" w:hAnsi="TimesNewRomanPSMT"/>
          <w:b/>
          <w:bCs/>
        </w:rPr>
        <w:t>2026</w:t>
      </w:r>
      <w:r>
        <w:rPr>
          <w:rFonts w:ascii="TimesNewRomanPSMT" w:hAnsi="TimesNewRomanPSMT"/>
        </w:rPr>
        <w:t xml:space="preserve">, (ASAP) </w:t>
      </w:r>
    </w:p>
    <w:p w14:paraId="0EB218AB" w14:textId="72158FF3" w:rsidR="00B704FC" w:rsidRPr="00975634" w:rsidRDefault="00B704FC" w:rsidP="00B704FC">
      <w:pPr>
        <w:spacing w:after="60"/>
      </w:pPr>
      <w:r w:rsidRPr="00975634">
        <w:rPr>
          <w:b/>
          <w:bCs/>
        </w:rPr>
        <w:t>319)</w:t>
      </w:r>
      <w:r w:rsidRPr="00975634">
        <w:t xml:space="preserve"> Near-Infrared (700–1000 nm) Photoredox Catalysis: Mechanisms, Applications and Opportunities in Organic      Synthesis and Biology Pagire, S. K.; Olivier, W. J.; Maiti, D.; Bissember, A. C.</w:t>
      </w:r>
      <w:r w:rsidR="00B7121A">
        <w:t>;</w:t>
      </w:r>
      <w:r>
        <w:t xml:space="preserve"> </w:t>
      </w:r>
      <w:r w:rsidRPr="00B7121A">
        <w:rPr>
          <w:i/>
          <w:iCs/>
        </w:rPr>
        <w:t>Angew. Chem. Int. Ed</w:t>
      </w:r>
      <w:r w:rsidRPr="00975634">
        <w:t xml:space="preserve">., </w:t>
      </w:r>
      <w:r w:rsidRPr="00B7121A">
        <w:rPr>
          <w:b/>
          <w:bCs/>
        </w:rPr>
        <w:t>2026</w:t>
      </w:r>
      <w:r w:rsidRPr="00975634">
        <w:t>, e26147</w:t>
      </w:r>
    </w:p>
    <w:p w14:paraId="61690035" w14:textId="77777777" w:rsidR="00B704FC" w:rsidRPr="00975634" w:rsidRDefault="00B704FC" w:rsidP="00B704FC">
      <w:pPr>
        <w:spacing w:after="60"/>
      </w:pPr>
    </w:p>
    <w:p w14:paraId="1439D1EA" w14:textId="77777777" w:rsidR="00B704FC" w:rsidRPr="00975634" w:rsidRDefault="00B704FC" w:rsidP="00B704FC">
      <w:pPr>
        <w:spacing w:after="60"/>
      </w:pPr>
      <w:r w:rsidRPr="00975634">
        <w:rPr>
          <w:b/>
          <w:bCs/>
        </w:rPr>
        <w:t>318)</w:t>
      </w:r>
      <w:r w:rsidRPr="00975634">
        <w:t xml:space="preserve"> C-H Activation Initiated Skeletal Recasting of Cyclopropane Carboxylic Acid </w:t>
      </w:r>
      <w:r>
        <w:t xml:space="preserve"> </w:t>
      </w:r>
      <w:r w:rsidRPr="00975634">
        <w:t xml:space="preserve"> Maji, S.; Singh, N. K.; Manna, S.; Kabari, S.; Chauhan, R. S.; Guin, S.; Raul, A.; Gupta, P.; Maiti, D.  ACS Catal., 2026, 16, 4516</w:t>
      </w:r>
    </w:p>
    <w:p w14:paraId="35CD61D7" w14:textId="77777777" w:rsidR="00FA3214" w:rsidRDefault="00FA3214" w:rsidP="00B7121A">
      <w:pPr>
        <w:pStyle w:val="Heading1"/>
        <w:ind w:left="0"/>
        <w:rPr>
          <w:spacing w:val="-2"/>
        </w:rPr>
      </w:pPr>
    </w:p>
    <w:p w14:paraId="66F4C29B" w14:textId="40404F9E" w:rsidR="00FA3214" w:rsidRDefault="00FA3214" w:rsidP="00B7121A">
      <w:pPr>
        <w:pStyle w:val="Heading1"/>
        <w:rPr>
          <w:spacing w:val="-2"/>
        </w:rPr>
      </w:pPr>
      <w:r w:rsidRPr="00FA3214">
        <w:rPr>
          <w:spacing w:val="-2"/>
        </w:rPr>
        <w:t>317</w:t>
      </w:r>
      <w:r>
        <w:rPr>
          <w:spacing w:val="-2"/>
        </w:rPr>
        <w:t>)</w:t>
      </w:r>
      <w:r w:rsidRPr="00FA3214">
        <w:rPr>
          <w:spacing w:val="-2"/>
        </w:rPr>
        <w:t xml:space="preserve"> </w:t>
      </w:r>
      <w:r w:rsidRPr="00FA3214">
        <w:rPr>
          <w:b w:val="0"/>
          <w:bCs w:val="0"/>
          <w:spacing w:val="-2"/>
        </w:rPr>
        <w:t>Ligand Design Enables Introduction of Non-Aromatic Arylating Agents in Palladium Catalyzed C-H Arylation of Arenes. Bairagi, Y.; Moni, S.; Mukherjee, S.; Maji, S.; Raul, A.; Teja, C.; De, R.; Mondal, B.; Maiti, D. </w:t>
      </w:r>
      <w:r w:rsidRPr="00FA3214">
        <w:rPr>
          <w:b w:val="0"/>
          <w:bCs w:val="0"/>
          <w:i/>
          <w:iCs/>
          <w:spacing w:val="-2"/>
        </w:rPr>
        <w:t>J. Am. Chem. Soc., </w:t>
      </w:r>
      <w:r w:rsidRPr="00FA3214">
        <w:rPr>
          <w:spacing w:val="-2"/>
        </w:rPr>
        <w:t>2026</w:t>
      </w:r>
      <w:r w:rsidRPr="00FA3214">
        <w:rPr>
          <w:b w:val="0"/>
          <w:bCs w:val="0"/>
          <w:spacing w:val="-2"/>
        </w:rPr>
        <w:t>, </w:t>
      </w:r>
      <w:r w:rsidRPr="00FA3214">
        <w:rPr>
          <w:b w:val="0"/>
          <w:bCs w:val="0"/>
          <w:i/>
          <w:iCs/>
          <w:spacing w:val="-2"/>
        </w:rPr>
        <w:t>(ASAP)</w:t>
      </w:r>
    </w:p>
    <w:p w14:paraId="7052041F" w14:textId="77777777" w:rsidR="0073152D" w:rsidRDefault="0073152D">
      <w:pPr>
        <w:pStyle w:val="Heading1"/>
        <w:rPr>
          <w:spacing w:val="-2"/>
        </w:rPr>
      </w:pPr>
    </w:p>
    <w:p w14:paraId="440C0DD8" w14:textId="7E3B416D" w:rsidR="0073152D" w:rsidRDefault="0073152D" w:rsidP="00B7121A">
      <w:pPr>
        <w:pStyle w:val="Heading1"/>
        <w:rPr>
          <w:spacing w:val="-2"/>
        </w:rPr>
      </w:pPr>
      <w:r w:rsidRPr="0073152D">
        <w:rPr>
          <w:spacing w:val="-2"/>
        </w:rPr>
        <w:t>316</w:t>
      </w:r>
      <w:r>
        <w:rPr>
          <w:spacing w:val="-2"/>
        </w:rPr>
        <w:t>)</w:t>
      </w:r>
      <w:r w:rsidRPr="0073152D">
        <w:rPr>
          <w:spacing w:val="-2"/>
        </w:rPr>
        <w:t xml:space="preserve"> </w:t>
      </w:r>
      <w:r w:rsidRPr="0073152D">
        <w:rPr>
          <w:b w:val="0"/>
          <w:bCs w:val="0"/>
          <w:spacing w:val="-2"/>
        </w:rPr>
        <w:t>Auxiliary directed δ-C(sp3)‒H functionalization enabled by dual photoredox and palladium catalysis. Sinha, S. K.; Adak, A.; Maity, A.; Hawsawi, M. B.; Maiti, D.</w:t>
      </w:r>
      <w:r w:rsidRPr="0073152D">
        <w:rPr>
          <w:spacing w:val="-2"/>
        </w:rPr>
        <w:t> </w:t>
      </w:r>
      <w:hyperlink r:id="rId15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ACS Catal., </w:t>
        </w:r>
        <w:r w:rsidRPr="0073152D">
          <w:rPr>
            <w:rStyle w:val="Hyperlink"/>
            <w:color w:val="000000" w:themeColor="text1"/>
            <w:spacing w:val="-2"/>
            <w:u w:val="none"/>
          </w:rPr>
          <w:t>2026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 </w:t>
        </w:r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16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1422</w:t>
        </w:r>
      </w:hyperlink>
      <w:r w:rsidRPr="0073152D">
        <w:rPr>
          <w:b w:val="0"/>
          <w:bCs w:val="0"/>
          <w:color w:val="000000" w:themeColor="text1"/>
          <w:spacing w:val="-2"/>
        </w:rPr>
        <w:t>.</w:t>
      </w:r>
    </w:p>
    <w:p w14:paraId="6D15A814" w14:textId="77777777" w:rsidR="0073152D" w:rsidRDefault="0073152D">
      <w:pPr>
        <w:pStyle w:val="Heading1"/>
        <w:rPr>
          <w:spacing w:val="-2"/>
        </w:rPr>
      </w:pPr>
    </w:p>
    <w:p w14:paraId="534B7855" w14:textId="7F215416" w:rsidR="0073152D" w:rsidRPr="0073152D" w:rsidRDefault="0073152D" w:rsidP="0073152D">
      <w:pPr>
        <w:pStyle w:val="Heading1"/>
        <w:rPr>
          <w:spacing w:val="-2"/>
        </w:rPr>
      </w:pPr>
      <w:r w:rsidRPr="0073152D">
        <w:rPr>
          <w:spacing w:val="-2"/>
        </w:rPr>
        <w:t>315</w:t>
      </w:r>
      <w:r>
        <w:rPr>
          <w:spacing w:val="-2"/>
        </w:rPr>
        <w:t xml:space="preserve">) </w:t>
      </w:r>
      <w:r w:rsidRPr="0073152D">
        <w:rPr>
          <w:b w:val="0"/>
          <w:bCs w:val="0"/>
          <w:spacing w:val="-2"/>
        </w:rPr>
        <w:t>Engineering Isoquinoline-derived Directing Template for Distal C5-H Functionalization of Bicyclic Aza-arenes. Mandal, A.;† Bano, R.;† Chattopadhyay, S.; Banerjee, R.; Borah, D.; Gupta, N.; Shanmugam, M.; Maiti, D. </w:t>
      </w:r>
      <w:hyperlink r:id="rId16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Angew. Chem. Int. Ed.</w:t>
        </w:r>
      </w:hyperlink>
      <w:hyperlink r:id="rId17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, </w:t>
        </w:r>
      </w:hyperlink>
      <w:hyperlink r:id="rId18" w:tgtFrame="_blank" w:history="1"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</w:hyperlink>
      <w:hyperlink r:id="rId19" w:tgtFrame="_blank" w:history="1"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e23983</w:t>
        </w:r>
      </w:hyperlink>
      <w:r w:rsidRPr="0073152D">
        <w:rPr>
          <w:b w:val="0"/>
          <w:bCs w:val="0"/>
          <w:color w:val="000000" w:themeColor="text1"/>
          <w:spacing w:val="-2"/>
        </w:rPr>
        <w:t>.</w:t>
      </w:r>
    </w:p>
    <w:p w14:paraId="4B5262FE" w14:textId="77777777" w:rsidR="0073152D" w:rsidRDefault="0073152D">
      <w:pPr>
        <w:pStyle w:val="Heading1"/>
        <w:rPr>
          <w:spacing w:val="-2"/>
        </w:rPr>
      </w:pPr>
    </w:p>
    <w:p w14:paraId="22A5180F" w14:textId="41158216" w:rsidR="0073152D" w:rsidRPr="00EE064E" w:rsidRDefault="0073152D" w:rsidP="00EE064E">
      <w:pPr>
        <w:pStyle w:val="Heading1"/>
        <w:rPr>
          <w:b w:val="0"/>
          <w:bCs w:val="0"/>
          <w:spacing w:val="-2"/>
        </w:rPr>
      </w:pPr>
      <w:r w:rsidRPr="0073152D">
        <w:rPr>
          <w:spacing w:val="-2"/>
        </w:rPr>
        <w:t>314</w:t>
      </w:r>
      <w:r>
        <w:rPr>
          <w:spacing w:val="-2"/>
        </w:rPr>
        <w:t>)</w:t>
      </w:r>
      <w:r w:rsidRPr="0073152D">
        <w:rPr>
          <w:spacing w:val="-2"/>
        </w:rPr>
        <w:t xml:space="preserve"> </w:t>
      </w:r>
      <w:r w:rsidRPr="0073152D">
        <w:rPr>
          <w:b w:val="0"/>
          <w:bCs w:val="0"/>
          <w:spacing w:val="-2"/>
        </w:rPr>
        <w:t>A general strategy to access pharmaceutically relevant pyridines from nitroarenes</w:t>
      </w:r>
      <w:r>
        <w:rPr>
          <w:b w:val="0"/>
          <w:bCs w:val="0"/>
          <w:spacing w:val="-2"/>
        </w:rPr>
        <w:t xml:space="preserve">. </w:t>
      </w:r>
      <w:r w:rsidRPr="0073152D">
        <w:rPr>
          <w:b w:val="0"/>
          <w:bCs w:val="0"/>
          <w:spacing w:val="-2"/>
        </w:rPr>
        <w:t>Saha, A.; Pan, A.; Ghosh, D.; Pal, A.; Guin, S.; Redhu, A. K.; Gota, V.; Maiti, D. </w:t>
      </w:r>
      <w:hyperlink r:id="rId20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Angew. Chem. Int. Ed., </w:t>
        </w:r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e17867</w:t>
        </w:r>
      </w:hyperlink>
      <w:r>
        <w:rPr>
          <w:b w:val="0"/>
          <w:bCs w:val="0"/>
          <w:color w:val="000000" w:themeColor="text1"/>
          <w:spacing w:val="-2"/>
        </w:rPr>
        <w:t>.</w:t>
      </w:r>
    </w:p>
    <w:p w14:paraId="0373C70D" w14:textId="77777777" w:rsidR="0073152D" w:rsidRDefault="0073152D">
      <w:pPr>
        <w:pStyle w:val="Heading1"/>
        <w:rPr>
          <w:spacing w:val="-2"/>
        </w:rPr>
      </w:pPr>
    </w:p>
    <w:p w14:paraId="1ABB241B" w14:textId="79E88603" w:rsidR="0073152D" w:rsidRPr="0073152D" w:rsidRDefault="0073152D" w:rsidP="0073152D">
      <w:pPr>
        <w:pStyle w:val="Heading1"/>
        <w:rPr>
          <w:spacing w:val="-2"/>
        </w:rPr>
      </w:pPr>
      <w:r w:rsidRPr="0073152D">
        <w:rPr>
          <w:spacing w:val="-2"/>
        </w:rPr>
        <w:t>313</w:t>
      </w:r>
      <w:r>
        <w:rPr>
          <w:spacing w:val="-2"/>
        </w:rPr>
        <w:t>)</w:t>
      </w:r>
      <w:r w:rsidRPr="0073152D">
        <w:rPr>
          <w:spacing w:val="-2"/>
        </w:rPr>
        <w:t xml:space="preserve"> </w:t>
      </w:r>
      <w:r w:rsidRPr="0073152D">
        <w:rPr>
          <w:b w:val="0"/>
          <w:bCs w:val="0"/>
          <w:spacing w:val="-2"/>
        </w:rPr>
        <w:t>A Generalized Approach for Distal C–H Arylation of Organic Building Blocks: Unveiling the Role of Counter Anion. Grover, J.;† Prakash, G.;† Mandal, A.;# Ghosh, D.;# Maiti, S.; Empel, C.; Maiti, D.  </w:t>
      </w:r>
      <w:hyperlink r:id="rId21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Adv. Sci.</w:t>
        </w:r>
      </w:hyperlink>
      <w:hyperlink r:id="rId22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, </w:t>
        </w:r>
      </w:hyperlink>
      <w:hyperlink r:id="rId23" w:tgtFrame="_blank" w:history="1"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</w:hyperlink>
      <w:hyperlink r:id="rId24" w:tgtFrame="_blank" w:history="1"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e19731</w:t>
        </w:r>
      </w:hyperlink>
      <w:r>
        <w:rPr>
          <w:b w:val="0"/>
          <w:bCs w:val="0"/>
          <w:color w:val="000000" w:themeColor="text1"/>
          <w:spacing w:val="-2"/>
        </w:rPr>
        <w:t>.</w:t>
      </w:r>
    </w:p>
    <w:p w14:paraId="430D0748" w14:textId="77777777" w:rsidR="0073152D" w:rsidRDefault="0073152D" w:rsidP="00EE064E">
      <w:pPr>
        <w:pStyle w:val="Heading1"/>
        <w:ind w:left="0"/>
        <w:rPr>
          <w:spacing w:val="-2"/>
        </w:rPr>
      </w:pPr>
    </w:p>
    <w:p w14:paraId="01BAE0F7" w14:textId="4E4BDBBF" w:rsidR="0073152D" w:rsidRPr="0073152D" w:rsidRDefault="0073152D" w:rsidP="0073152D">
      <w:pPr>
        <w:pStyle w:val="Heading1"/>
        <w:rPr>
          <w:b w:val="0"/>
          <w:bCs w:val="0"/>
          <w:spacing w:val="-2"/>
        </w:rPr>
      </w:pPr>
      <w:r w:rsidRPr="0073152D">
        <w:rPr>
          <w:spacing w:val="-2"/>
        </w:rPr>
        <w:t>312</w:t>
      </w:r>
      <w:r>
        <w:rPr>
          <w:spacing w:val="-2"/>
        </w:rPr>
        <w:t>)</w:t>
      </w:r>
      <w:r w:rsidRPr="0073152D">
        <w:rPr>
          <w:spacing w:val="-2"/>
        </w:rPr>
        <w:t xml:space="preserve"> </w:t>
      </w:r>
      <w:r w:rsidRPr="0073152D">
        <w:rPr>
          <w:b w:val="0"/>
          <w:bCs w:val="0"/>
          <w:spacing w:val="-2"/>
        </w:rPr>
        <w:t>A metal-catalyzed triplet relay strategy for aza-Pauson-Khand reactions Phama, Q. H.; Sliusarevskyi, I.; Saha, A.; Kloene, L.; Linnartz, N. J.; Empel, C.; Oppel, I. M.; Maiti, D.; Koenigs, R. M. </w:t>
      </w:r>
      <w:hyperlink r:id="rId25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Chin. Chem. Lett., </w:t>
        </w:r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112306</w:t>
        </w:r>
      </w:hyperlink>
      <w:r>
        <w:rPr>
          <w:b w:val="0"/>
          <w:bCs w:val="0"/>
          <w:color w:val="000000" w:themeColor="text1"/>
          <w:spacing w:val="-2"/>
        </w:rPr>
        <w:t>.</w:t>
      </w:r>
    </w:p>
    <w:p w14:paraId="21C1FCA6" w14:textId="77777777" w:rsidR="0073152D" w:rsidRDefault="0073152D" w:rsidP="00EE064E">
      <w:pPr>
        <w:pStyle w:val="Heading1"/>
        <w:ind w:left="0"/>
        <w:rPr>
          <w:spacing w:val="-2"/>
        </w:rPr>
      </w:pPr>
    </w:p>
    <w:p w14:paraId="51E3AB22" w14:textId="393217D0" w:rsidR="0073152D" w:rsidRPr="0073152D" w:rsidRDefault="0073152D" w:rsidP="0073152D">
      <w:pPr>
        <w:pStyle w:val="Heading1"/>
        <w:rPr>
          <w:b w:val="0"/>
          <w:bCs w:val="0"/>
          <w:spacing w:val="-2"/>
        </w:rPr>
      </w:pPr>
      <w:r w:rsidRPr="0073152D">
        <w:rPr>
          <w:spacing w:val="-2"/>
        </w:rPr>
        <w:t>311</w:t>
      </w:r>
      <w:r>
        <w:rPr>
          <w:spacing w:val="-2"/>
        </w:rPr>
        <w:t>)</w:t>
      </w:r>
      <w:r w:rsidRPr="0073152D">
        <w:rPr>
          <w:spacing w:val="-2"/>
        </w:rPr>
        <w:t xml:space="preserve"> </w:t>
      </w:r>
      <w:r w:rsidRPr="0073152D">
        <w:rPr>
          <w:b w:val="0"/>
          <w:bCs w:val="0"/>
          <w:spacing w:val="-2"/>
        </w:rPr>
        <w:t>Pd-catalyzed distal dehydrogenative δ-arylation and γ-lactonization of acyclic free carboxylic acids   </w:t>
      </w:r>
    </w:p>
    <w:p w14:paraId="0F65E369" w14:textId="6E3245A2" w:rsidR="0073152D" w:rsidRPr="0073152D" w:rsidRDefault="0073152D" w:rsidP="0073152D">
      <w:pPr>
        <w:pStyle w:val="Heading1"/>
        <w:rPr>
          <w:b w:val="0"/>
          <w:bCs w:val="0"/>
          <w:spacing w:val="-2"/>
        </w:rPr>
      </w:pPr>
      <w:r w:rsidRPr="0073152D">
        <w:rPr>
          <w:b w:val="0"/>
          <w:bCs w:val="0"/>
          <w:spacing w:val="-2"/>
        </w:rPr>
        <w:t>Ghosh, A.; Chauhan, R. S.; Das, N.; Ali, W.; Maiti, D. </w:t>
      </w:r>
      <w:hyperlink r:id="rId26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ACS Catal., </w:t>
        </w:r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 </w:t>
        </w:r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15</w:t>
        </w:r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 20786</w:t>
        </w:r>
      </w:hyperlink>
      <w:r>
        <w:rPr>
          <w:b w:val="0"/>
          <w:bCs w:val="0"/>
          <w:color w:val="000000" w:themeColor="text1"/>
          <w:spacing w:val="-2"/>
        </w:rPr>
        <w:t>.</w:t>
      </w:r>
    </w:p>
    <w:p w14:paraId="5025AB42" w14:textId="77777777" w:rsidR="0073152D" w:rsidRDefault="0073152D" w:rsidP="00EE064E">
      <w:pPr>
        <w:pStyle w:val="Heading1"/>
        <w:ind w:left="0"/>
        <w:rPr>
          <w:spacing w:val="-2"/>
        </w:rPr>
      </w:pPr>
    </w:p>
    <w:p w14:paraId="6EBE5074" w14:textId="3352E4AA" w:rsidR="0073152D" w:rsidRPr="0073152D" w:rsidRDefault="0073152D" w:rsidP="0073152D">
      <w:pPr>
        <w:pStyle w:val="Heading1"/>
        <w:rPr>
          <w:b w:val="0"/>
          <w:bCs w:val="0"/>
          <w:spacing w:val="-2"/>
        </w:rPr>
      </w:pPr>
      <w:r w:rsidRPr="0073152D">
        <w:rPr>
          <w:spacing w:val="-2"/>
        </w:rPr>
        <w:t>310</w:t>
      </w:r>
      <w:r>
        <w:rPr>
          <w:spacing w:val="-2"/>
        </w:rPr>
        <w:t xml:space="preserve">) </w:t>
      </w:r>
      <w:r w:rsidRPr="0073152D">
        <w:rPr>
          <w:b w:val="0"/>
          <w:bCs w:val="0"/>
          <w:spacing w:val="-2"/>
        </w:rPr>
        <w:t>Facile oxidative amination with imidazole and L-histidine coordinated cobaloximes</w:t>
      </w:r>
      <w:r>
        <w:rPr>
          <w:b w:val="0"/>
          <w:bCs w:val="0"/>
          <w:spacing w:val="-2"/>
        </w:rPr>
        <w:t xml:space="preserve">. </w:t>
      </w:r>
      <w:r w:rsidRPr="0073152D">
        <w:rPr>
          <w:b w:val="0"/>
          <w:bCs w:val="0"/>
          <w:spacing w:val="-2"/>
        </w:rPr>
        <w:t>Singh, R.;† Panja, S.;† Pal, B.; Manna, P.; Nandi, C.; Ghorai, S.; Dutta, A.; Maiti, D.</w:t>
      </w:r>
      <w:r>
        <w:rPr>
          <w:b w:val="0"/>
          <w:bCs w:val="0"/>
          <w:spacing w:val="-2"/>
        </w:rPr>
        <w:t xml:space="preserve"> </w:t>
      </w:r>
      <w:hyperlink r:id="rId27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Chem. Commun.</w:t>
        </w:r>
      </w:hyperlink>
      <w:hyperlink r:id="rId28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, </w:t>
        </w:r>
      </w:hyperlink>
      <w:hyperlink r:id="rId29" w:tgtFrame="_blank" w:history="1">
        <w:r w:rsidRPr="0073152D">
          <w:rPr>
            <w:rStyle w:val="Hyperlink"/>
            <w:color w:val="000000" w:themeColor="text1"/>
            <w:spacing w:val="-2"/>
            <w:u w:val="none"/>
          </w:rPr>
          <w:t>2025</w:t>
        </w:r>
      </w:hyperlink>
      <w:hyperlink r:id="rId30" w:tgtFrame="_blank" w:history="1"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, </w:t>
        </w:r>
      </w:hyperlink>
      <w:hyperlink r:id="rId31" w:tgtFrame="_blank" w:history="1">
        <w:r w:rsidRPr="0073152D">
          <w:rPr>
            <w:rStyle w:val="Hyperlink"/>
            <w:b w:val="0"/>
            <w:bCs w:val="0"/>
            <w:i/>
            <w:iCs/>
            <w:color w:val="000000" w:themeColor="text1"/>
            <w:spacing w:val="-2"/>
            <w:u w:val="none"/>
          </w:rPr>
          <w:t>61, </w:t>
        </w:r>
      </w:hyperlink>
      <w:hyperlink r:id="rId32" w:tgtFrame="_blank" w:history="1">
        <w:r w:rsidRPr="0073152D">
          <w:rPr>
            <w:rStyle w:val="Hyperlink"/>
            <w:b w:val="0"/>
            <w:bCs w:val="0"/>
            <w:color w:val="000000" w:themeColor="text1"/>
            <w:spacing w:val="-2"/>
            <w:u w:val="none"/>
          </w:rPr>
          <w:t>14927</w:t>
        </w:r>
      </w:hyperlink>
      <w:r>
        <w:rPr>
          <w:b w:val="0"/>
          <w:bCs w:val="0"/>
          <w:color w:val="000000" w:themeColor="text1"/>
          <w:spacing w:val="-2"/>
        </w:rPr>
        <w:t>.</w:t>
      </w:r>
    </w:p>
    <w:p w14:paraId="24A99B90" w14:textId="77777777" w:rsidR="0073152D" w:rsidRDefault="0073152D">
      <w:pPr>
        <w:pStyle w:val="Heading1"/>
        <w:rPr>
          <w:spacing w:val="-2"/>
        </w:rPr>
      </w:pPr>
    </w:p>
    <w:p w14:paraId="49DA0925" w14:textId="0122F091" w:rsidR="0073152D" w:rsidRPr="0073152D" w:rsidRDefault="0073152D" w:rsidP="0073152D">
      <w:pPr>
        <w:pStyle w:val="Heading1"/>
        <w:rPr>
          <w:b w:val="0"/>
          <w:bCs w:val="0"/>
        </w:rPr>
      </w:pPr>
      <w:r w:rsidRPr="0073152D">
        <w:t>309</w:t>
      </w:r>
      <w:r>
        <w:t>)</w:t>
      </w:r>
      <w:r w:rsidRPr="0073152D">
        <w:t xml:space="preserve"> </w:t>
      </w:r>
      <w:r w:rsidRPr="0073152D">
        <w:rPr>
          <w:b w:val="0"/>
          <w:bCs w:val="0"/>
        </w:rPr>
        <w:t>Metallaphotoredox-Catalyzed Cross-Electrophile Couplings of Aryl Chlorides and Alkyl Halides: Harnessing</w:t>
      </w:r>
      <w:r>
        <w:rPr>
          <w:b w:val="0"/>
          <w:bCs w:val="0"/>
        </w:rPr>
        <w:t xml:space="preserve"> </w:t>
      </w:r>
      <w:r w:rsidRPr="0073152D">
        <w:rPr>
          <w:b w:val="0"/>
          <w:bCs w:val="0"/>
        </w:rPr>
        <w:t>the s-Donor/π-Acceptor Synergy of a 2-(1H-Imidazol-2-yl)pyridine Ligand</w:t>
      </w:r>
      <w:r>
        <w:rPr>
          <w:b w:val="0"/>
          <w:bCs w:val="0"/>
        </w:rPr>
        <w:t xml:space="preserve">. </w:t>
      </w:r>
      <w:r w:rsidRPr="0073152D">
        <w:rPr>
          <w:b w:val="0"/>
          <w:bCs w:val="0"/>
        </w:rPr>
        <w:t xml:space="preserve">Ghosh, P.; Maiti, S.; </w:t>
      </w:r>
      <w:r w:rsidRPr="0073152D">
        <w:rPr>
          <w:b w:val="0"/>
          <w:bCs w:val="0"/>
        </w:rPr>
        <w:lastRenderedPageBreak/>
        <w:t>Gunawan, N.; Pal, B.; Ghosh, A.; Bissember, A. C.; Maiti, D.</w:t>
      </w:r>
      <w:r>
        <w:rPr>
          <w:b w:val="0"/>
          <w:bCs w:val="0"/>
        </w:rPr>
        <w:t xml:space="preserve"> </w:t>
      </w:r>
      <w:r w:rsidRPr="0073152D">
        <w:rPr>
          <w:b w:val="0"/>
          <w:bCs w:val="0"/>
          <w:i/>
          <w:iCs/>
        </w:rPr>
        <w:t>Angew. Chem. Int. Ed.,</w:t>
      </w:r>
      <w:r w:rsidRPr="0073152D">
        <w:rPr>
          <w:b w:val="0"/>
          <w:bCs w:val="0"/>
        </w:rPr>
        <w:t xml:space="preserve"> </w:t>
      </w:r>
      <w:r w:rsidRPr="0073152D">
        <w:t>2025</w:t>
      </w:r>
      <w:r w:rsidRPr="0073152D">
        <w:rPr>
          <w:b w:val="0"/>
          <w:bCs w:val="0"/>
        </w:rPr>
        <w:t>, e202509809</w:t>
      </w:r>
    </w:p>
    <w:p w14:paraId="2E8D6C2F" w14:textId="77777777" w:rsidR="00DB1EE5" w:rsidRDefault="00DB1EE5">
      <w:pPr>
        <w:pStyle w:val="BodyText"/>
        <w:spacing w:before="115"/>
        <w:ind w:left="0"/>
        <w:rPr>
          <w:b/>
        </w:rPr>
      </w:pPr>
    </w:p>
    <w:p w14:paraId="027C1FFB" w14:textId="77777777" w:rsidR="00DB1EE5" w:rsidRDefault="003731F9">
      <w:pPr>
        <w:pStyle w:val="BodyText"/>
        <w:spacing w:before="1" w:line="247" w:lineRule="auto"/>
        <w:ind w:right="705"/>
      </w:pPr>
      <w:r>
        <w:rPr>
          <w:b/>
        </w:rPr>
        <w:t>308)</w:t>
      </w:r>
      <w:r>
        <w:rPr>
          <w:b/>
          <w:spacing w:val="-3"/>
        </w:rPr>
        <w:t xml:space="preserve"> </w:t>
      </w:r>
      <w:r>
        <w:t>Spatially</w:t>
      </w:r>
      <w:r>
        <w:rPr>
          <w:spacing w:val="-3"/>
        </w:rPr>
        <w:t xml:space="preserve"> </w:t>
      </w:r>
      <w:r>
        <w:t>Tweaked</w:t>
      </w:r>
      <w:r>
        <w:rPr>
          <w:spacing w:val="-3"/>
        </w:rPr>
        <w:t xml:space="preserve"> </w:t>
      </w:r>
      <w:r>
        <w:t>Amide</w:t>
      </w:r>
      <w:r>
        <w:rPr>
          <w:spacing w:val="-4"/>
        </w:rPr>
        <w:t xml:space="preserve"> </w:t>
      </w:r>
      <w:r>
        <w:t>Directing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Enables</w:t>
      </w:r>
      <w:r>
        <w:rPr>
          <w:spacing w:val="-3"/>
        </w:rPr>
        <w:t xml:space="preserve"> </w:t>
      </w:r>
      <w:r>
        <w:t>High-Turnover</w:t>
      </w:r>
      <w:r>
        <w:rPr>
          <w:spacing w:val="-3"/>
        </w:rPr>
        <w:t xml:space="preserve"> </w:t>
      </w:r>
      <w:r>
        <w:t>Pd</w:t>
      </w:r>
      <w:r>
        <w:rPr>
          <w:spacing w:val="-3"/>
        </w:rPr>
        <w:t xml:space="preserve"> </w:t>
      </w:r>
      <w:r>
        <w:t>Catalysts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Site-Selective Remote C−H Arylation. Sivaraj, C.; Gandhi, T.; Maiti, D.</w:t>
      </w:r>
    </w:p>
    <w:p w14:paraId="6EE3944B" w14:textId="44C3A580" w:rsidR="00DB1EE5" w:rsidRDefault="003731F9">
      <w:pPr>
        <w:spacing w:before="50"/>
        <w:ind w:left="162"/>
        <w:rPr>
          <w:sz w:val="24"/>
        </w:rPr>
      </w:pPr>
      <w:r>
        <w:rPr>
          <w:i/>
          <w:sz w:val="24"/>
        </w:rPr>
        <w:t>ACS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Catal</w:t>
      </w:r>
      <w:r>
        <w:rPr>
          <w:sz w:val="24"/>
        </w:rPr>
        <w:t xml:space="preserve">., </w:t>
      </w:r>
      <w:r w:rsidR="0073152D" w:rsidRPr="0073152D">
        <w:rPr>
          <w:b/>
          <w:sz w:val="24"/>
        </w:rPr>
        <w:t>2025</w:t>
      </w:r>
      <w:r w:rsidR="0073152D" w:rsidRPr="0073152D">
        <w:rPr>
          <w:bCs/>
          <w:sz w:val="24"/>
        </w:rPr>
        <w:t>, 15, 11563</w:t>
      </w:r>
      <w:r w:rsidR="0073152D">
        <w:rPr>
          <w:bCs/>
          <w:sz w:val="24"/>
        </w:rPr>
        <w:t>.</w:t>
      </w:r>
    </w:p>
    <w:p w14:paraId="2BBCFAF9" w14:textId="77777777" w:rsidR="00DB1EE5" w:rsidRDefault="00DB1EE5">
      <w:pPr>
        <w:pStyle w:val="BodyText"/>
        <w:spacing w:before="120"/>
        <w:ind w:left="0"/>
      </w:pPr>
    </w:p>
    <w:p w14:paraId="0BF4DCAE" w14:textId="77777777" w:rsidR="00DB1EE5" w:rsidRDefault="003731F9">
      <w:pPr>
        <w:pStyle w:val="BodyText"/>
        <w:spacing w:line="292" w:lineRule="auto"/>
        <w:ind w:right="2655"/>
      </w:pPr>
      <w:r>
        <w:rPr>
          <w:b/>
        </w:rPr>
        <w:t>307)</w:t>
      </w:r>
      <w:r>
        <w:rPr>
          <w:b/>
          <w:spacing w:val="-5"/>
        </w:rPr>
        <w:t xml:space="preserve"> </w:t>
      </w:r>
      <w:r>
        <w:t>Consecutive</w:t>
      </w:r>
      <w:r>
        <w:rPr>
          <w:spacing w:val="-6"/>
        </w:rPr>
        <w:t xml:space="preserve"> </w:t>
      </w:r>
      <w:r>
        <w:t>multiphoton</w:t>
      </w:r>
      <w:r>
        <w:rPr>
          <w:spacing w:val="-5"/>
        </w:rPr>
        <w:t xml:space="preserve"> </w:t>
      </w:r>
      <w:r>
        <w:t>mediated</w:t>
      </w:r>
      <w:r>
        <w:rPr>
          <w:spacing w:val="-5"/>
        </w:rPr>
        <w:t xml:space="preserve"> </w:t>
      </w:r>
      <w:r>
        <w:t>defluorinative</w:t>
      </w:r>
      <w:r>
        <w:rPr>
          <w:spacing w:val="-6"/>
        </w:rPr>
        <w:t xml:space="preserve"> </w:t>
      </w:r>
      <w:r>
        <w:t>amination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fluoroarenes Saha, A.;† Roy, M.;† Maji, S.; Rana, G.; Maiti, D.; Adhikari, D.</w:t>
      </w:r>
    </w:p>
    <w:p w14:paraId="5735D707" w14:textId="463A1E7E" w:rsidR="00DB1EE5" w:rsidRDefault="003731F9" w:rsidP="00EE064E">
      <w:pPr>
        <w:spacing w:line="275" w:lineRule="exact"/>
        <w:ind w:left="162"/>
        <w:rPr>
          <w:sz w:val="24"/>
        </w:rPr>
      </w:pPr>
      <w:r>
        <w:rPr>
          <w:i/>
          <w:sz w:val="24"/>
        </w:rPr>
        <w:t>J.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Am. 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147, 24, </w:t>
      </w:r>
      <w:r>
        <w:rPr>
          <w:spacing w:val="-2"/>
          <w:sz w:val="24"/>
        </w:rPr>
        <w:t>20735–20747</w:t>
      </w:r>
      <w:r w:rsidR="00EE064E">
        <w:rPr>
          <w:sz w:val="24"/>
        </w:rPr>
        <w:t>.</w:t>
      </w:r>
    </w:p>
    <w:p w14:paraId="182C619C" w14:textId="77777777" w:rsidR="00EE064E" w:rsidRDefault="00EE064E" w:rsidP="00EE064E">
      <w:pPr>
        <w:spacing w:line="275" w:lineRule="exact"/>
        <w:ind w:left="162"/>
      </w:pPr>
    </w:p>
    <w:p w14:paraId="47870CD9" w14:textId="77777777" w:rsidR="00DB1EE5" w:rsidRDefault="003731F9">
      <w:pPr>
        <w:pStyle w:val="BodyText"/>
        <w:spacing w:before="1" w:line="292" w:lineRule="auto"/>
        <w:ind w:right="3105"/>
      </w:pPr>
      <w:r>
        <w:rPr>
          <w:b/>
        </w:rPr>
        <w:t>306)</w:t>
      </w:r>
      <w:r>
        <w:rPr>
          <w:b/>
          <w:spacing w:val="-4"/>
        </w:rPr>
        <w:t xml:space="preserve"> </w:t>
      </w:r>
      <w:r>
        <w:t>Scalable</w:t>
      </w:r>
      <w:r>
        <w:rPr>
          <w:spacing w:val="-5"/>
        </w:rPr>
        <w:t xml:space="preserve"> </w:t>
      </w:r>
      <w:r>
        <w:t>photoinduced</w:t>
      </w:r>
      <w:r>
        <w:rPr>
          <w:spacing w:val="-4"/>
        </w:rPr>
        <w:t xml:space="preserve"> </w:t>
      </w:r>
      <w:r>
        <w:t>cycloaddition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synthesis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biorelevant</w:t>
      </w:r>
      <w:r>
        <w:rPr>
          <w:spacing w:val="-4"/>
        </w:rPr>
        <w:t xml:space="preserve"> </w:t>
      </w:r>
      <w:r>
        <w:t>oxazoles Saha, A.; Bianchi, M.; Casali, E.; Maiti, D.</w:t>
      </w:r>
    </w:p>
    <w:p w14:paraId="2304AA7D" w14:textId="77777777" w:rsidR="00DB1EE5" w:rsidRDefault="003731F9">
      <w:pPr>
        <w:spacing w:line="275" w:lineRule="exact"/>
        <w:ind w:left="162"/>
        <w:rPr>
          <w:sz w:val="24"/>
        </w:rPr>
      </w:pPr>
      <w:r>
        <w:rPr>
          <w:i/>
          <w:sz w:val="24"/>
        </w:rPr>
        <w:t>Org.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Lett. </w:t>
      </w:r>
      <w:r>
        <w:rPr>
          <w:b/>
          <w:sz w:val="24"/>
        </w:rPr>
        <w:t>2025</w:t>
      </w:r>
      <w:r>
        <w:rPr>
          <w:sz w:val="24"/>
        </w:rPr>
        <w:t xml:space="preserve">, 27, 23, </w:t>
      </w:r>
      <w:r>
        <w:rPr>
          <w:spacing w:val="-2"/>
          <w:sz w:val="24"/>
        </w:rPr>
        <w:t>6122–6126</w:t>
      </w:r>
    </w:p>
    <w:p w14:paraId="050D4618" w14:textId="77777777" w:rsidR="00DB1EE5" w:rsidRDefault="00DB1EE5">
      <w:pPr>
        <w:pStyle w:val="BodyText"/>
        <w:spacing w:before="120"/>
        <w:ind w:left="0"/>
      </w:pPr>
    </w:p>
    <w:p w14:paraId="6946C189" w14:textId="77777777" w:rsidR="00DB1EE5" w:rsidRDefault="003731F9">
      <w:pPr>
        <w:pStyle w:val="BodyText"/>
        <w:spacing w:line="292" w:lineRule="auto"/>
        <w:ind w:left="222" w:right="1870" w:hanging="60"/>
      </w:pPr>
      <w:r>
        <w:rPr>
          <w:b/>
        </w:rPr>
        <w:t>305)</w:t>
      </w:r>
      <w:r>
        <w:rPr>
          <w:b/>
          <w:spacing w:val="-4"/>
        </w:rPr>
        <w:t xml:space="preserve"> </w:t>
      </w:r>
      <w:r>
        <w:t>Harnessing</w:t>
      </w:r>
      <w:r>
        <w:rPr>
          <w:spacing w:val="-4"/>
        </w:rPr>
        <w:t xml:space="preserve"> </w:t>
      </w:r>
      <w:r>
        <w:t>C–H</w:t>
      </w:r>
      <w:r>
        <w:rPr>
          <w:spacing w:val="-4"/>
        </w:rPr>
        <w:t xml:space="preserve"> </w:t>
      </w:r>
      <w:r>
        <w:t>acetoxylation: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gateway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oxygen-enriched</w:t>
      </w:r>
      <w:r>
        <w:rPr>
          <w:spacing w:val="-4"/>
        </w:rPr>
        <w:t xml:space="preserve"> </w:t>
      </w:r>
      <w:r>
        <w:t>organic</w:t>
      </w:r>
      <w:r>
        <w:rPr>
          <w:spacing w:val="-5"/>
        </w:rPr>
        <w:t xml:space="preserve"> </w:t>
      </w:r>
      <w:r>
        <w:t>frameworks Grover, J.; Dutta, B.; Ghosh, D.; Shee, P. K.; Maiti, S.; Werz, D. B.; Maiti, D.</w:t>
      </w:r>
    </w:p>
    <w:p w14:paraId="5A7B9529" w14:textId="77777777" w:rsidR="00DB1EE5" w:rsidRDefault="003731F9">
      <w:pPr>
        <w:spacing w:line="275" w:lineRule="exact"/>
        <w:ind w:left="162"/>
        <w:rPr>
          <w:sz w:val="24"/>
        </w:rPr>
      </w:pP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Sci.,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>,16, 10141-</w:t>
      </w:r>
      <w:r>
        <w:rPr>
          <w:spacing w:val="-2"/>
          <w:sz w:val="24"/>
        </w:rPr>
        <w:t>10158</w:t>
      </w:r>
    </w:p>
    <w:p w14:paraId="5216316A" w14:textId="77777777" w:rsidR="00DB1EE5" w:rsidRDefault="00DB1EE5">
      <w:pPr>
        <w:pStyle w:val="BodyText"/>
        <w:spacing w:before="120"/>
        <w:ind w:left="0"/>
      </w:pPr>
    </w:p>
    <w:p w14:paraId="3872A273" w14:textId="77777777" w:rsidR="00DB1EE5" w:rsidRDefault="003731F9">
      <w:pPr>
        <w:pStyle w:val="BodyText"/>
      </w:pPr>
      <w:r>
        <w:rPr>
          <w:b/>
        </w:rPr>
        <w:t>304)</w:t>
      </w:r>
      <w:r>
        <w:rPr>
          <w:b/>
          <w:spacing w:val="-5"/>
        </w:rPr>
        <w:t xml:space="preserve"> </w:t>
      </w:r>
      <w:r>
        <w:t>Metal-catalysed</w:t>
      </w:r>
      <w:r>
        <w:rPr>
          <w:spacing w:val="-2"/>
        </w:rPr>
        <w:t xml:space="preserve"> </w:t>
      </w:r>
      <w:r>
        <w:t>non-directed</w:t>
      </w:r>
      <w:r>
        <w:rPr>
          <w:spacing w:val="-2"/>
        </w:rPr>
        <w:t xml:space="preserve"> </w:t>
      </w:r>
      <w:r>
        <w:t>C(sp2)–H</w:t>
      </w:r>
      <w:r>
        <w:rPr>
          <w:spacing w:val="-2"/>
        </w:rPr>
        <w:t xml:space="preserve"> </w:t>
      </w:r>
      <w:r>
        <w:t>bond</w:t>
      </w:r>
      <w:r>
        <w:rPr>
          <w:spacing w:val="-2"/>
        </w:rPr>
        <w:t xml:space="preserve"> activation</w:t>
      </w:r>
    </w:p>
    <w:p w14:paraId="20CEE1AF" w14:textId="77777777" w:rsidR="00DB1EE5" w:rsidRDefault="003731F9">
      <w:pPr>
        <w:pStyle w:val="BodyText"/>
        <w:spacing w:before="60"/>
      </w:pPr>
      <w:r>
        <w:t>Agrawal,</w:t>
      </w:r>
      <w:r>
        <w:rPr>
          <w:spacing w:val="-1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K.;†</w:t>
      </w:r>
      <w:r>
        <w:rPr>
          <w:spacing w:val="-1"/>
        </w:rPr>
        <w:t xml:space="preserve"> </w:t>
      </w:r>
      <w:r>
        <w:t>Porey, S.;†</w:t>
      </w:r>
      <w:r>
        <w:rPr>
          <w:spacing w:val="-1"/>
        </w:rPr>
        <w:t xml:space="preserve"> </w:t>
      </w:r>
      <w:r>
        <w:t>Bairagi,</w:t>
      </w:r>
      <w:r>
        <w:rPr>
          <w:spacing w:val="-1"/>
        </w:rPr>
        <w:t xml:space="preserve"> </w:t>
      </w:r>
      <w:r>
        <w:t>Y.;† Maiti,</w:t>
      </w:r>
      <w:r>
        <w:rPr>
          <w:spacing w:val="-1"/>
        </w:rPr>
        <w:t xml:space="preserve"> </w:t>
      </w:r>
      <w:r>
        <w:t>S.;</w:t>
      </w:r>
      <w:r>
        <w:rPr>
          <w:spacing w:val="-1"/>
        </w:rPr>
        <w:t xml:space="preserve"> </w:t>
      </w:r>
      <w:r>
        <w:t>Bissember, A.</w:t>
      </w:r>
      <w:r>
        <w:rPr>
          <w:spacing w:val="-1"/>
        </w:rPr>
        <w:t xml:space="preserve"> </w:t>
      </w:r>
      <w:r>
        <w:t>C.;</w:t>
      </w:r>
      <w:r>
        <w:rPr>
          <w:spacing w:val="-1"/>
        </w:rPr>
        <w:t xml:space="preserve"> </w:t>
      </w:r>
      <w:r>
        <w:t xml:space="preserve">Maiti, </w:t>
      </w:r>
      <w:r>
        <w:rPr>
          <w:spacing w:val="-5"/>
        </w:rPr>
        <w:t>D.</w:t>
      </w:r>
    </w:p>
    <w:p w14:paraId="3BB4AA20" w14:textId="77777777" w:rsidR="00DB1EE5" w:rsidRDefault="003731F9">
      <w:pPr>
        <w:spacing w:before="60"/>
        <w:ind w:left="162"/>
        <w:rPr>
          <w:sz w:val="24"/>
        </w:rPr>
      </w:pP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Rev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>,54,</w:t>
      </w:r>
      <w:r>
        <w:rPr>
          <w:spacing w:val="-1"/>
          <w:sz w:val="24"/>
        </w:rPr>
        <w:t xml:space="preserve"> </w:t>
      </w:r>
      <w:r>
        <w:rPr>
          <w:sz w:val="24"/>
        </w:rPr>
        <w:t>6122-</w:t>
      </w:r>
      <w:r>
        <w:rPr>
          <w:spacing w:val="-4"/>
          <w:sz w:val="24"/>
        </w:rPr>
        <w:t>6174</w:t>
      </w:r>
    </w:p>
    <w:p w14:paraId="1CEF6645" w14:textId="77777777" w:rsidR="00DB1EE5" w:rsidRDefault="00DB1EE5">
      <w:pPr>
        <w:pStyle w:val="BodyText"/>
        <w:spacing w:before="115"/>
        <w:ind w:left="0"/>
      </w:pPr>
    </w:p>
    <w:p w14:paraId="273313F9" w14:textId="77777777" w:rsidR="00DB1EE5" w:rsidRDefault="003731F9">
      <w:pPr>
        <w:pStyle w:val="BodyText"/>
        <w:spacing w:line="242" w:lineRule="auto"/>
        <w:ind w:right="805"/>
      </w:pPr>
      <w:r>
        <w:rPr>
          <w:b/>
        </w:rPr>
        <w:t>303)</w:t>
      </w:r>
      <w:r>
        <w:rPr>
          <w:b/>
          <w:spacing w:val="-5"/>
        </w:rPr>
        <w:t xml:space="preserve"> </w:t>
      </w:r>
      <w:r>
        <w:t>Copper(II)</w:t>
      </w:r>
      <w:r>
        <w:rPr>
          <w:spacing w:val="-5"/>
        </w:rPr>
        <w:t xml:space="preserve"> </w:t>
      </w:r>
      <w:r>
        <w:t>triflate/Vitamin-C</w:t>
      </w:r>
      <w:r>
        <w:rPr>
          <w:spacing w:val="-5"/>
        </w:rPr>
        <w:t xml:space="preserve"> </w:t>
      </w:r>
      <w:r>
        <w:t>Promoted</w:t>
      </w:r>
      <w:r>
        <w:rPr>
          <w:spacing w:val="-5"/>
        </w:rPr>
        <w:t xml:space="preserve"> </w:t>
      </w:r>
      <w:r>
        <w:t>Modified</w:t>
      </w:r>
      <w:r>
        <w:rPr>
          <w:spacing w:val="-5"/>
        </w:rPr>
        <w:t xml:space="preserve"> </w:t>
      </w:r>
      <w:r>
        <w:t>Morita-Baylis-Hillman</w:t>
      </w:r>
      <w:r>
        <w:rPr>
          <w:spacing w:val="-5"/>
        </w:rPr>
        <w:t xml:space="preserve"> </w:t>
      </w:r>
      <w:r>
        <w:t>Annulations: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Facile Route to Fluorescent Cyclopentene Derivatives</w:t>
      </w:r>
    </w:p>
    <w:p w14:paraId="6D92060E" w14:textId="77777777" w:rsidR="00DB1EE5" w:rsidRDefault="003731F9">
      <w:pPr>
        <w:pStyle w:val="BodyText"/>
        <w:spacing w:before="52" w:line="247" w:lineRule="auto"/>
        <w:ind w:right="705"/>
      </w:pPr>
      <w:r>
        <w:t>Azad,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Barik,</w:t>
      </w:r>
      <w:r>
        <w:rPr>
          <w:spacing w:val="-2"/>
        </w:rPr>
        <w:t xml:space="preserve"> </w:t>
      </w:r>
      <w:r>
        <w:t>P.;</w:t>
      </w:r>
      <w:r>
        <w:rPr>
          <w:spacing w:val="-2"/>
        </w:rPr>
        <w:t xml:space="preserve"> </w:t>
      </w:r>
      <w:r>
        <w:t>Samanta,</w:t>
      </w:r>
      <w:r>
        <w:rPr>
          <w:spacing w:val="-2"/>
        </w:rPr>
        <w:t xml:space="preserve"> </w:t>
      </w:r>
      <w:r>
        <w:t>J.;</w:t>
      </w:r>
      <w:r>
        <w:rPr>
          <w:spacing w:val="-2"/>
        </w:rPr>
        <w:t xml:space="preserve"> </w:t>
      </w:r>
      <w:r>
        <w:t>Sepay,</w:t>
      </w:r>
      <w:r>
        <w:rPr>
          <w:spacing w:val="-2"/>
        </w:rPr>
        <w:t xml:space="preserve"> </w:t>
      </w:r>
      <w:r>
        <w:t>N.;</w:t>
      </w:r>
      <w:r>
        <w:rPr>
          <w:spacing w:val="-2"/>
        </w:rPr>
        <w:t xml:space="preserve"> </w:t>
      </w:r>
      <w:r>
        <w:t>Sebastian,</w:t>
      </w:r>
      <w:r>
        <w:rPr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T.;</w:t>
      </w:r>
      <w:r>
        <w:rPr>
          <w:spacing w:val="-2"/>
        </w:rPr>
        <w:t xml:space="preserve"> </w:t>
      </w:r>
      <w:r>
        <w:t>Ghara,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Giri,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Molla,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R.;</w:t>
      </w:r>
      <w:r>
        <w:rPr>
          <w:spacing w:val="-2"/>
        </w:rPr>
        <w:t xml:space="preserve"> </w:t>
      </w:r>
      <w:r>
        <w:t xml:space="preserve">Maiti, D.; Samanta, S. </w:t>
      </w:r>
      <w:r>
        <w:rPr>
          <w:i/>
        </w:rPr>
        <w:t xml:space="preserve">Chem. Eur. J., </w:t>
      </w:r>
      <w:r>
        <w:rPr>
          <w:b/>
        </w:rPr>
        <w:t>2025</w:t>
      </w:r>
      <w:r>
        <w:t>, (ASAP)</w:t>
      </w:r>
    </w:p>
    <w:p w14:paraId="15FF35AF" w14:textId="77777777" w:rsidR="00DB1EE5" w:rsidRDefault="00DB1EE5">
      <w:pPr>
        <w:pStyle w:val="BodyText"/>
        <w:spacing w:before="111"/>
        <w:ind w:left="0"/>
      </w:pPr>
    </w:p>
    <w:p w14:paraId="7ABB31F1" w14:textId="4E86D409" w:rsidR="00DB1EE5" w:rsidRDefault="003731F9">
      <w:pPr>
        <w:pStyle w:val="BodyText"/>
        <w:spacing w:line="292" w:lineRule="auto"/>
        <w:ind w:right="3257"/>
      </w:pPr>
      <w:r>
        <w:rPr>
          <w:b/>
        </w:rPr>
        <w:t>302</w:t>
      </w:r>
      <w:r>
        <w:t>)</w:t>
      </w:r>
      <w:r>
        <w:rPr>
          <w:spacing w:val="-4"/>
        </w:rPr>
        <w:t xml:space="preserve"> </w:t>
      </w:r>
      <w:r>
        <w:t>Synthesis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Lactones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Lactams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C(sp3)–H</w:t>
      </w:r>
      <w:r>
        <w:rPr>
          <w:spacing w:val="-4"/>
        </w:rPr>
        <w:t xml:space="preserve"> </w:t>
      </w:r>
      <w:r>
        <w:t>bond</w:t>
      </w:r>
      <w:r>
        <w:rPr>
          <w:spacing w:val="-4"/>
        </w:rPr>
        <w:t xml:space="preserve"> </w:t>
      </w:r>
      <w:r>
        <w:t>Functionalization Premkumar, E.; Sreedharan, R.; Ghosh, P.; Pal, T.; Maiti, D.; Gandhi, T.</w:t>
      </w:r>
      <w:r w:rsidR="00EE064E">
        <w:t xml:space="preserve"> </w:t>
      </w:r>
      <w:r>
        <w:rPr>
          <w:i/>
        </w:rPr>
        <w:t xml:space="preserve">Chem. Soc. Rev., </w:t>
      </w:r>
      <w:r>
        <w:rPr>
          <w:b/>
        </w:rPr>
        <w:t>2025</w:t>
      </w:r>
      <w:r>
        <w:t>,54, 6238-6281</w:t>
      </w:r>
    </w:p>
    <w:p w14:paraId="6EDD3902" w14:textId="77777777" w:rsidR="00EE064E" w:rsidRDefault="00EE064E">
      <w:pPr>
        <w:pStyle w:val="BodyText"/>
        <w:spacing w:line="292" w:lineRule="auto"/>
        <w:ind w:right="3257"/>
      </w:pPr>
    </w:p>
    <w:p w14:paraId="7A77F3AB" w14:textId="77777777" w:rsidR="00DB1EE5" w:rsidRDefault="003731F9">
      <w:pPr>
        <w:pStyle w:val="BodyText"/>
        <w:spacing w:line="292" w:lineRule="auto"/>
        <w:ind w:right="1870"/>
      </w:pPr>
      <w:r>
        <w:rPr>
          <w:b/>
        </w:rPr>
        <w:t>301)</w:t>
      </w:r>
      <w:r>
        <w:rPr>
          <w:b/>
          <w:spacing w:val="-4"/>
        </w:rPr>
        <w:t xml:space="preserve"> </w:t>
      </w:r>
      <w:r>
        <w:t>Remote</w:t>
      </w:r>
      <w:r>
        <w:rPr>
          <w:spacing w:val="-5"/>
        </w:rPr>
        <w:t xml:space="preserve"> </w:t>
      </w:r>
      <w:r>
        <w:t>meta-C−H</w:t>
      </w:r>
      <w:r>
        <w:rPr>
          <w:spacing w:val="-4"/>
        </w:rPr>
        <w:t xml:space="preserve"> </w:t>
      </w:r>
      <w:r>
        <w:t>α-Fluoro-alkenylation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Arenes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gem</w:t>
      </w:r>
      <w:r>
        <w:rPr>
          <w:spacing w:val="-4"/>
        </w:rPr>
        <w:t xml:space="preserve"> </w:t>
      </w:r>
      <w:r>
        <w:t>Difluoroalkenes Bairagi, Y.;† Porey, S.;† Mahato, I.; Maiti, D.</w:t>
      </w:r>
    </w:p>
    <w:p w14:paraId="35F1C479" w14:textId="6871273F" w:rsidR="00DB1EE5" w:rsidRDefault="003731F9" w:rsidP="00EE064E">
      <w:pPr>
        <w:spacing w:line="275" w:lineRule="exact"/>
        <w:ind w:left="162"/>
        <w:rPr>
          <w:spacing w:val="-4"/>
          <w:sz w:val="24"/>
        </w:rPr>
      </w:pPr>
      <w:r>
        <w:rPr>
          <w:i/>
          <w:sz w:val="24"/>
        </w:rPr>
        <w:t>ACS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Catal.,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 xml:space="preserve">, 15, </w:t>
      </w:r>
      <w:r>
        <w:rPr>
          <w:spacing w:val="-4"/>
          <w:sz w:val="24"/>
        </w:rPr>
        <w:t>7536</w:t>
      </w:r>
    </w:p>
    <w:p w14:paraId="6A74D1F7" w14:textId="77777777" w:rsidR="00EE064E" w:rsidRPr="00EE064E" w:rsidRDefault="00EE064E" w:rsidP="00EE064E">
      <w:pPr>
        <w:spacing w:line="275" w:lineRule="exact"/>
        <w:ind w:left="162"/>
        <w:rPr>
          <w:sz w:val="24"/>
        </w:rPr>
      </w:pPr>
    </w:p>
    <w:p w14:paraId="170B1E7E" w14:textId="77777777" w:rsidR="00DB1EE5" w:rsidRDefault="003731F9">
      <w:pPr>
        <w:pStyle w:val="BodyText"/>
        <w:spacing w:line="242" w:lineRule="auto"/>
        <w:ind w:right="805"/>
        <w:rPr>
          <w:i/>
        </w:rPr>
      </w:pPr>
      <w:r>
        <w:rPr>
          <w:b/>
        </w:rPr>
        <w:t xml:space="preserve">300) </w:t>
      </w:r>
      <w:r>
        <w:t>Generating Pd-catalyzed δ C‒H chalcogenation of aliphatic picolinamides: systematically decreasing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bias,</w:t>
      </w:r>
      <w:r>
        <w:rPr>
          <w:spacing w:val="-2"/>
        </w:rPr>
        <w:t xml:space="preserve"> </w:t>
      </w:r>
      <w:r>
        <w:t>Sinha,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K.;</w:t>
      </w:r>
      <w:r>
        <w:rPr>
          <w:spacing w:val="-2"/>
        </w:rPr>
        <w:t xml:space="preserve"> </w:t>
      </w:r>
      <w:r>
        <w:t>Gholap,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Yazhinimuthu,</w:t>
      </w:r>
      <w:r>
        <w:rPr>
          <w:spacing w:val="-2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M.;</w:t>
      </w:r>
      <w:r>
        <w:rPr>
          <w:spacing w:val="-2"/>
        </w:rPr>
        <w:t xml:space="preserve"> </w:t>
      </w:r>
      <w:r>
        <w:t>Pal,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Kapdi,</w:t>
      </w:r>
      <w:r>
        <w:rPr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R.;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 xml:space="preserve">D. </w:t>
      </w:r>
      <w:r>
        <w:rPr>
          <w:i/>
        </w:rPr>
        <w:t>Chem. Sci</w:t>
      </w:r>
      <w:r>
        <w:t xml:space="preserve">., </w:t>
      </w:r>
      <w:r>
        <w:rPr>
          <w:b/>
        </w:rPr>
        <w:t>2025</w:t>
      </w:r>
      <w:r>
        <w:t xml:space="preserve">, </w:t>
      </w:r>
      <w:r>
        <w:rPr>
          <w:i/>
        </w:rPr>
        <w:t>(ASAP)</w:t>
      </w:r>
    </w:p>
    <w:p w14:paraId="209D74A8" w14:textId="77777777" w:rsidR="00DB1EE5" w:rsidRDefault="00DB1EE5">
      <w:pPr>
        <w:pStyle w:val="BodyText"/>
        <w:spacing w:before="112"/>
        <w:ind w:left="0"/>
        <w:rPr>
          <w:i/>
        </w:rPr>
      </w:pPr>
    </w:p>
    <w:p w14:paraId="5391234D" w14:textId="77777777" w:rsidR="00DB1EE5" w:rsidRDefault="003731F9">
      <w:pPr>
        <w:pStyle w:val="BodyText"/>
        <w:spacing w:line="242" w:lineRule="auto"/>
        <w:ind w:right="805"/>
        <w:rPr>
          <w:i/>
        </w:rPr>
      </w:pPr>
      <w:r>
        <w:rPr>
          <w:b/>
        </w:rPr>
        <w:t>299</w:t>
      </w:r>
      <w:r>
        <w:t>)</w:t>
      </w:r>
      <w:r>
        <w:rPr>
          <w:spacing w:val="-3"/>
        </w:rPr>
        <w:t xml:space="preserve"> </w:t>
      </w:r>
      <w:r>
        <w:t>Modular</w:t>
      </w:r>
      <w:r>
        <w:rPr>
          <w:spacing w:val="-3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Photoinduced</w:t>
      </w:r>
      <w:r>
        <w:rPr>
          <w:spacing w:val="-3"/>
        </w:rPr>
        <w:t xml:space="preserve"> </w:t>
      </w:r>
      <w:r>
        <w:t>Cycloaddition</w:t>
      </w:r>
      <w:r>
        <w:rPr>
          <w:spacing w:val="-3"/>
        </w:rPr>
        <w:t xml:space="preserve"> </w:t>
      </w:r>
      <w:r>
        <w:t>Enabling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Synthesis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 xml:space="preserve">Bioactive Oxazoles, Saha, A.; Casali, E.; Ghosh, A.; Maiti, D. </w:t>
      </w:r>
      <w:r>
        <w:rPr>
          <w:i/>
        </w:rPr>
        <w:t>Org. Lett</w:t>
      </w:r>
      <w:r>
        <w:t xml:space="preserve">., </w:t>
      </w:r>
      <w:r>
        <w:rPr>
          <w:b/>
        </w:rPr>
        <w:t>2025</w:t>
      </w:r>
      <w:r>
        <w:t xml:space="preserve">, </w:t>
      </w:r>
      <w:r>
        <w:rPr>
          <w:i/>
        </w:rPr>
        <w:t>(ASAP)</w:t>
      </w:r>
    </w:p>
    <w:p w14:paraId="02042BC0" w14:textId="77777777" w:rsidR="00DB1EE5" w:rsidRDefault="00DB1EE5">
      <w:pPr>
        <w:pStyle w:val="BodyText"/>
        <w:spacing w:before="112"/>
        <w:ind w:left="0"/>
        <w:rPr>
          <w:i/>
        </w:rPr>
      </w:pPr>
    </w:p>
    <w:p w14:paraId="750F1201" w14:textId="77777777" w:rsidR="00DB1EE5" w:rsidRDefault="003731F9">
      <w:pPr>
        <w:pStyle w:val="BodyText"/>
        <w:spacing w:line="242" w:lineRule="auto"/>
        <w:ind w:right="805"/>
      </w:pPr>
      <w:r>
        <w:rPr>
          <w:b/>
        </w:rPr>
        <w:t>298</w:t>
      </w:r>
      <w:r>
        <w:t>) Cooperative Ligand Enabled Facile Synthesis of γ-C(sp3)−H Alkenylated Aliphatic Amides: A Comprehensive</w:t>
      </w:r>
      <w:r>
        <w:rPr>
          <w:spacing w:val="-4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N−H</w:t>
      </w:r>
      <w:r>
        <w:rPr>
          <w:spacing w:val="-3"/>
        </w:rPr>
        <w:t xml:space="preserve"> </w:t>
      </w:r>
      <w:r>
        <w:t>Tolerance,</w:t>
      </w:r>
      <w:r>
        <w:rPr>
          <w:spacing w:val="-3"/>
        </w:rPr>
        <w:t xml:space="preserve"> </w:t>
      </w:r>
      <w:r>
        <w:t>Dutta,</w:t>
      </w:r>
      <w:r>
        <w:rPr>
          <w:spacing w:val="-3"/>
        </w:rPr>
        <w:t xml:space="preserve"> </w:t>
      </w:r>
      <w:r>
        <w:t>S.;</w:t>
      </w:r>
      <w:r>
        <w:rPr>
          <w:spacing w:val="-3"/>
        </w:rPr>
        <w:t xml:space="preserve"> </w:t>
      </w:r>
      <w:r>
        <w:t>Kumar,</w:t>
      </w:r>
      <w:r>
        <w:rPr>
          <w:spacing w:val="-3"/>
        </w:rPr>
        <w:t xml:space="preserve"> </w:t>
      </w:r>
      <w:r>
        <w:t>N.;</w:t>
      </w:r>
      <w:r>
        <w:rPr>
          <w:spacing w:val="-3"/>
        </w:rPr>
        <w:t xml:space="preserve"> </w:t>
      </w:r>
      <w:r>
        <w:t>Islam,</w:t>
      </w:r>
      <w:r>
        <w:rPr>
          <w:spacing w:val="-3"/>
        </w:rPr>
        <w:t xml:space="preserve"> </w:t>
      </w:r>
      <w:r>
        <w:t>M.;</w:t>
      </w:r>
      <w:r>
        <w:rPr>
          <w:spacing w:val="-3"/>
        </w:rPr>
        <w:t xml:space="preserve"> </w:t>
      </w:r>
      <w:r>
        <w:t>Ali,</w:t>
      </w:r>
      <w:r>
        <w:rPr>
          <w:spacing w:val="-3"/>
        </w:rPr>
        <w:t xml:space="preserve"> </w:t>
      </w:r>
      <w:r>
        <w:t>W.;</w:t>
      </w:r>
      <w:r>
        <w:rPr>
          <w:spacing w:val="-3"/>
        </w:rPr>
        <w:t xml:space="preserve"> </w:t>
      </w:r>
      <w:r>
        <w:t>Gupta,</w:t>
      </w:r>
      <w:r>
        <w:rPr>
          <w:spacing w:val="-3"/>
        </w:rPr>
        <w:t xml:space="preserve"> </w:t>
      </w:r>
      <w:r>
        <w:t xml:space="preserve">P.; Maiti, D. </w:t>
      </w:r>
      <w:r>
        <w:rPr>
          <w:i/>
        </w:rPr>
        <w:t xml:space="preserve">ACS Catal., </w:t>
      </w:r>
      <w:r>
        <w:rPr>
          <w:b/>
        </w:rPr>
        <w:t>2025</w:t>
      </w:r>
      <w:r>
        <w:t xml:space="preserve">, </w:t>
      </w:r>
      <w:r>
        <w:rPr>
          <w:i/>
        </w:rPr>
        <w:t>15</w:t>
      </w:r>
      <w:r>
        <w:t>, 5295.</w:t>
      </w:r>
    </w:p>
    <w:p w14:paraId="5E32A57A" w14:textId="77777777" w:rsidR="00DB1EE5" w:rsidRDefault="00DB1EE5">
      <w:pPr>
        <w:pStyle w:val="BodyText"/>
        <w:spacing w:before="112"/>
        <w:ind w:left="0"/>
      </w:pPr>
    </w:p>
    <w:p w14:paraId="5803267D" w14:textId="77777777" w:rsidR="00DB1EE5" w:rsidRDefault="003731F9">
      <w:pPr>
        <w:pStyle w:val="BodyText"/>
        <w:spacing w:line="242" w:lineRule="auto"/>
        <w:ind w:right="813"/>
        <w:jc w:val="both"/>
      </w:pPr>
      <w:r>
        <w:rPr>
          <w:b/>
        </w:rPr>
        <w:t>297</w:t>
      </w:r>
      <w:r>
        <w:t>)</w:t>
      </w:r>
      <w:r>
        <w:rPr>
          <w:spacing w:val="-4"/>
        </w:rPr>
        <w:t xml:space="preserve"> </w:t>
      </w:r>
      <w:r>
        <w:t>Pallada-Electrocatalysis</w:t>
      </w:r>
      <w:r>
        <w:rPr>
          <w:spacing w:val="-4"/>
        </w:rPr>
        <w:t xml:space="preserve"> </w:t>
      </w:r>
      <w:r>
        <w:t>Enables</w:t>
      </w:r>
      <w:r>
        <w:rPr>
          <w:spacing w:val="-4"/>
        </w:rPr>
        <w:t xml:space="preserve"> </w:t>
      </w:r>
      <w:r>
        <w:t>Distal</w:t>
      </w:r>
      <w:r>
        <w:rPr>
          <w:spacing w:val="-4"/>
        </w:rPr>
        <w:t xml:space="preserve"> </w:t>
      </w:r>
      <w:r>
        <w:t>Regioselective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Atroposelective</w:t>
      </w:r>
      <w:r>
        <w:rPr>
          <w:spacing w:val="-5"/>
        </w:rPr>
        <w:t xml:space="preserve"> </w:t>
      </w:r>
      <w:r>
        <w:t>Olefination</w:t>
      </w:r>
      <w:r>
        <w:rPr>
          <w:spacing w:val="-4"/>
        </w:rPr>
        <w:t xml:space="preserve"> </w:t>
      </w:r>
      <w:r>
        <w:t>Reactions, Panja, S.; Pan, A.; Biswas, S.; Das, C.; Guha, A.; Nimje, R. Y.; Dhar,</w:t>
      </w:r>
      <w:r>
        <w:rPr>
          <w:spacing w:val="-1"/>
        </w:rPr>
        <w:t xml:space="preserve"> </w:t>
      </w:r>
      <w:r>
        <w:t xml:space="preserve">T. G. M.; Gupta, A.; Mathur, A.; Dutta, A.; Roy, L.; Maiti, D. </w:t>
      </w:r>
      <w:r>
        <w:rPr>
          <w:i/>
        </w:rPr>
        <w:t xml:space="preserve">Angew. Chem. Int. Ed., </w:t>
      </w:r>
      <w:r>
        <w:rPr>
          <w:b/>
        </w:rPr>
        <w:t>2025</w:t>
      </w:r>
      <w:r>
        <w:t>, (ASAP)</w:t>
      </w:r>
    </w:p>
    <w:p w14:paraId="0BE87C34" w14:textId="77777777" w:rsidR="00DB1EE5" w:rsidRDefault="00DB1EE5">
      <w:pPr>
        <w:pStyle w:val="BodyText"/>
        <w:spacing w:before="116"/>
        <w:ind w:left="0"/>
      </w:pPr>
    </w:p>
    <w:p w14:paraId="70F194DB" w14:textId="77777777" w:rsidR="00DB1EE5" w:rsidRDefault="003731F9">
      <w:pPr>
        <w:pStyle w:val="BodyText"/>
        <w:spacing w:before="1"/>
      </w:pPr>
      <w:r>
        <w:rPr>
          <w:b/>
        </w:rPr>
        <w:t>296)</w:t>
      </w:r>
      <w:r>
        <w:rPr>
          <w:b/>
          <w:spacing w:val="-4"/>
        </w:rPr>
        <w:t xml:space="preserve"> </w:t>
      </w:r>
      <w:r>
        <w:t>Palladium</w:t>
      </w:r>
      <w:r>
        <w:rPr>
          <w:spacing w:val="-2"/>
        </w:rPr>
        <w:t xml:space="preserve"> </w:t>
      </w:r>
      <w:r>
        <w:t>Catalyzed</w:t>
      </w:r>
      <w:r>
        <w:rPr>
          <w:spacing w:val="-2"/>
        </w:rPr>
        <w:t xml:space="preserve"> </w:t>
      </w:r>
      <w:r>
        <w:t>Regioselective</w:t>
      </w:r>
      <w:r>
        <w:rPr>
          <w:spacing w:val="-3"/>
        </w:rPr>
        <w:t xml:space="preserve"> </w:t>
      </w:r>
      <w:r>
        <w:t>Distal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(sp2)–H</w:t>
      </w:r>
      <w:r>
        <w:rPr>
          <w:spacing w:val="-1"/>
        </w:rPr>
        <w:t xml:space="preserve"> </w:t>
      </w:r>
      <w:r>
        <w:rPr>
          <w:spacing w:val="-2"/>
        </w:rPr>
        <w:t>Functionalization</w:t>
      </w:r>
    </w:p>
    <w:p w14:paraId="7EE877B6" w14:textId="77777777" w:rsidR="00DB1EE5" w:rsidRDefault="003731F9">
      <w:pPr>
        <w:pStyle w:val="BodyText"/>
        <w:spacing w:before="60"/>
      </w:pPr>
      <w:r>
        <w:t>Chauhan,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S.;</w:t>
      </w:r>
      <w:r>
        <w:rPr>
          <w:spacing w:val="-1"/>
        </w:rPr>
        <w:t xml:space="preserve"> </w:t>
      </w:r>
      <w:r>
        <w:t>Bairagi,</w:t>
      </w:r>
      <w:r>
        <w:rPr>
          <w:spacing w:val="-1"/>
        </w:rPr>
        <w:t xml:space="preserve"> </w:t>
      </w:r>
      <w:r>
        <w:t>Y.;</w:t>
      </w:r>
      <w:r>
        <w:rPr>
          <w:spacing w:val="-1"/>
        </w:rPr>
        <w:t xml:space="preserve"> </w:t>
      </w:r>
      <w:r>
        <w:t>Desai,</w:t>
      </w:r>
      <w:r>
        <w:rPr>
          <w:spacing w:val="-1"/>
        </w:rPr>
        <w:t xml:space="preserve"> </w:t>
      </w:r>
      <w:r>
        <w:t>O.;</w:t>
      </w:r>
      <w:r>
        <w:rPr>
          <w:spacing w:val="-1"/>
        </w:rPr>
        <w:t xml:space="preserve"> </w:t>
      </w:r>
      <w:r>
        <w:t>Kowalczyk,</w:t>
      </w:r>
      <w:r>
        <w:rPr>
          <w:spacing w:val="-1"/>
        </w:rPr>
        <w:t xml:space="preserve"> </w:t>
      </w:r>
      <w:r>
        <w:t>R.;</w:t>
      </w:r>
      <w:r>
        <w:rPr>
          <w:spacing w:val="-2"/>
        </w:rPr>
        <w:t xml:space="preserve"> </w:t>
      </w:r>
      <w:r>
        <w:t>Maiti,</w:t>
      </w:r>
      <w:r>
        <w:rPr>
          <w:spacing w:val="-1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rPr>
          <w:i/>
        </w:rPr>
        <w:t>ChemComm</w:t>
      </w:r>
      <w:r>
        <w:t>,</w:t>
      </w:r>
      <w:r>
        <w:rPr>
          <w:spacing w:val="-1"/>
        </w:rPr>
        <w:t xml:space="preserve"> </w:t>
      </w:r>
      <w:r>
        <w:rPr>
          <w:b/>
        </w:rPr>
        <w:t>2025</w:t>
      </w:r>
      <w:r>
        <w:t>,</w:t>
      </w:r>
      <w:r>
        <w:rPr>
          <w:spacing w:val="-1"/>
        </w:rPr>
        <w:t xml:space="preserve"> </w:t>
      </w:r>
      <w:r>
        <w:rPr>
          <w:i/>
        </w:rPr>
        <w:t>61,</w:t>
      </w:r>
      <w:r>
        <w:rPr>
          <w:i/>
          <w:spacing w:val="-1"/>
        </w:rPr>
        <w:t xml:space="preserve"> </w:t>
      </w:r>
      <w:r>
        <w:rPr>
          <w:spacing w:val="-2"/>
        </w:rPr>
        <w:t>4293.</w:t>
      </w:r>
    </w:p>
    <w:p w14:paraId="37457F86" w14:textId="77777777" w:rsidR="00DB1EE5" w:rsidRDefault="00DB1EE5">
      <w:pPr>
        <w:pStyle w:val="BodyText"/>
        <w:spacing w:before="119"/>
        <w:ind w:left="0"/>
      </w:pPr>
    </w:p>
    <w:p w14:paraId="1E930E61" w14:textId="29858D02" w:rsidR="00DB1EE5" w:rsidRDefault="003731F9" w:rsidP="00EE064E">
      <w:pPr>
        <w:pStyle w:val="BodyText"/>
        <w:spacing w:before="1" w:line="292" w:lineRule="auto"/>
        <w:ind w:right="1870"/>
      </w:pPr>
      <w:r>
        <w:rPr>
          <w:b/>
        </w:rPr>
        <w:t>295)</w:t>
      </w:r>
      <w:r>
        <w:rPr>
          <w:b/>
          <w:spacing w:val="-4"/>
        </w:rPr>
        <w:t xml:space="preserve"> </w:t>
      </w:r>
      <w:r>
        <w:t>Site-Selective</w:t>
      </w:r>
      <w:r>
        <w:rPr>
          <w:spacing w:val="-5"/>
        </w:rPr>
        <w:t xml:space="preserve"> </w:t>
      </w:r>
      <w:r>
        <w:t>Remote</w:t>
      </w:r>
      <w:r>
        <w:rPr>
          <w:spacing w:val="-5"/>
        </w:rPr>
        <w:t xml:space="preserve"> </w:t>
      </w:r>
      <w:r>
        <w:t>C4-Amination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1-Naphthamides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Palladium-SET</w:t>
      </w:r>
      <w:r>
        <w:rPr>
          <w:spacing w:val="-4"/>
        </w:rPr>
        <w:t xml:space="preserve"> </w:t>
      </w:r>
      <w:r>
        <w:t xml:space="preserve">Catalysis Sivaraj, C.; Pradhan, S.; Gandhi, T.; Maiti, D. </w:t>
      </w:r>
      <w:r>
        <w:rPr>
          <w:i/>
        </w:rPr>
        <w:t>Org. Lett</w:t>
      </w:r>
      <w:r>
        <w:t xml:space="preserve">., </w:t>
      </w:r>
      <w:r>
        <w:rPr>
          <w:b/>
        </w:rPr>
        <w:t>2025</w:t>
      </w:r>
      <w:r>
        <w:t xml:space="preserve">, </w:t>
      </w:r>
      <w:r>
        <w:rPr>
          <w:i/>
        </w:rPr>
        <w:t xml:space="preserve">27, </w:t>
      </w:r>
      <w:r>
        <w:t>1650</w:t>
      </w:r>
      <w:r w:rsidR="00EE064E">
        <w:t>.</w:t>
      </w:r>
    </w:p>
    <w:p w14:paraId="48906EB3" w14:textId="77777777" w:rsidR="00EE064E" w:rsidRDefault="00EE064E" w:rsidP="00EE064E">
      <w:pPr>
        <w:pStyle w:val="BodyText"/>
        <w:spacing w:before="1" w:line="292" w:lineRule="auto"/>
        <w:ind w:right="1870"/>
      </w:pPr>
    </w:p>
    <w:p w14:paraId="0A9B5EB5" w14:textId="77777777" w:rsidR="00DB1EE5" w:rsidRDefault="003731F9">
      <w:pPr>
        <w:pStyle w:val="BodyText"/>
        <w:spacing w:line="242" w:lineRule="auto"/>
        <w:ind w:right="705"/>
      </w:pPr>
      <w:r>
        <w:rPr>
          <w:b/>
        </w:rPr>
        <w:t>294)</w:t>
      </w:r>
      <w:r>
        <w:rPr>
          <w:b/>
          <w:spacing w:val="-4"/>
        </w:rPr>
        <w:t xml:space="preserve"> </w:t>
      </w:r>
      <w:r>
        <w:t>Unified</w:t>
      </w:r>
      <w:r>
        <w:rPr>
          <w:spacing w:val="-4"/>
        </w:rPr>
        <w:t xml:space="preserve"> </w:t>
      </w:r>
      <w:r>
        <w:t>Approaches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Transition</w:t>
      </w:r>
      <w:r>
        <w:rPr>
          <w:spacing w:val="-4"/>
        </w:rPr>
        <w:t xml:space="preserve"> </w:t>
      </w:r>
      <w:r>
        <w:t>Metal</w:t>
      </w:r>
      <w:r>
        <w:rPr>
          <w:spacing w:val="-4"/>
        </w:rPr>
        <w:t xml:space="preserve"> </w:t>
      </w:r>
      <w:r>
        <w:t>Catalyzed</w:t>
      </w:r>
      <w:r>
        <w:rPr>
          <w:spacing w:val="-4"/>
        </w:rPr>
        <w:t xml:space="preserve"> </w:t>
      </w:r>
      <w:r>
        <w:t>C(sp3)-H</w:t>
      </w:r>
      <w:r>
        <w:rPr>
          <w:spacing w:val="-4"/>
        </w:rPr>
        <w:t xml:space="preserve"> </w:t>
      </w:r>
      <w:r>
        <w:t>Functionalizations:</w:t>
      </w:r>
      <w:r>
        <w:rPr>
          <w:spacing w:val="-4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Advances and Mechanistic Aspects</w:t>
      </w:r>
    </w:p>
    <w:p w14:paraId="058CF377" w14:textId="77777777" w:rsidR="00DB1EE5" w:rsidRDefault="003731F9">
      <w:pPr>
        <w:spacing w:before="57"/>
        <w:ind w:left="162"/>
        <w:rPr>
          <w:sz w:val="24"/>
        </w:rPr>
      </w:pPr>
      <w:r>
        <w:rPr>
          <w:sz w:val="24"/>
        </w:rPr>
        <w:t>Grover,</w:t>
      </w:r>
      <w:r>
        <w:rPr>
          <w:spacing w:val="-1"/>
          <w:sz w:val="24"/>
        </w:rPr>
        <w:t xml:space="preserve"> </w:t>
      </w:r>
      <w:r>
        <w:rPr>
          <w:sz w:val="24"/>
        </w:rPr>
        <w:t>J.;</w:t>
      </w:r>
      <w:r>
        <w:rPr>
          <w:spacing w:val="-1"/>
          <w:sz w:val="24"/>
        </w:rPr>
        <w:t xml:space="preserve"> </w:t>
      </w:r>
      <w:r>
        <w:rPr>
          <w:sz w:val="24"/>
        </w:rPr>
        <w:t>Sebastian,</w:t>
      </w:r>
      <w:r>
        <w:rPr>
          <w:spacing w:val="-1"/>
          <w:sz w:val="24"/>
        </w:rPr>
        <w:t xml:space="preserve"> </w:t>
      </w:r>
      <w:r>
        <w:rPr>
          <w:sz w:val="24"/>
        </w:rPr>
        <w:t>A. T.;</w:t>
      </w:r>
      <w:r>
        <w:rPr>
          <w:spacing w:val="-1"/>
          <w:sz w:val="24"/>
        </w:rPr>
        <w:t xml:space="preserve"> </w:t>
      </w:r>
      <w:r>
        <w:rPr>
          <w:sz w:val="24"/>
        </w:rPr>
        <w:t>Maiti,</w:t>
      </w:r>
      <w:r>
        <w:rPr>
          <w:spacing w:val="-1"/>
          <w:sz w:val="24"/>
        </w:rPr>
        <w:t xml:space="preserve"> </w:t>
      </w:r>
      <w:r>
        <w:rPr>
          <w:sz w:val="24"/>
        </w:rPr>
        <w:t>S.; Bissember,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C.;</w:t>
      </w:r>
      <w:r>
        <w:rPr>
          <w:spacing w:val="-1"/>
          <w:sz w:val="24"/>
        </w:rPr>
        <w:t xml:space="preserve"> </w:t>
      </w:r>
      <w:r>
        <w:rPr>
          <w:sz w:val="24"/>
        </w:rPr>
        <w:t>Maiti, D.</w:t>
      </w:r>
      <w:r>
        <w:rPr>
          <w:spacing w:val="-2"/>
          <w:sz w:val="24"/>
        </w:rPr>
        <w:t xml:space="preserve"> </w:t>
      </w:r>
      <w:r>
        <w:rPr>
          <w:i/>
          <w:color w:val="0D0D0D"/>
          <w:sz w:val="24"/>
        </w:rPr>
        <w:t>Chem.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Soc. Rev.,</w:t>
      </w:r>
      <w:r>
        <w:rPr>
          <w:i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2025</w:t>
      </w:r>
      <w:r>
        <w:rPr>
          <w:i/>
          <w:color w:val="0D0D0D"/>
          <w:sz w:val="24"/>
        </w:rPr>
        <w:t>,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 xml:space="preserve">54, </w:t>
      </w:r>
      <w:r>
        <w:rPr>
          <w:color w:val="0D0D0D"/>
          <w:spacing w:val="-2"/>
          <w:sz w:val="24"/>
        </w:rPr>
        <w:t>2006.</w:t>
      </w:r>
    </w:p>
    <w:p w14:paraId="0B64C811" w14:textId="77777777" w:rsidR="00DB1EE5" w:rsidRDefault="00DB1EE5">
      <w:pPr>
        <w:pStyle w:val="BodyText"/>
        <w:spacing w:before="115"/>
        <w:ind w:left="0"/>
      </w:pPr>
    </w:p>
    <w:p w14:paraId="345BF19E" w14:textId="77777777" w:rsidR="00DB1EE5" w:rsidRDefault="003731F9">
      <w:pPr>
        <w:pStyle w:val="BodyText"/>
        <w:spacing w:line="247" w:lineRule="auto"/>
        <w:ind w:right="805"/>
      </w:pPr>
      <w:r>
        <w:rPr>
          <w:b/>
        </w:rPr>
        <w:t>293)</w:t>
      </w:r>
      <w:r>
        <w:rPr>
          <w:b/>
          <w:spacing w:val="-4"/>
        </w:rPr>
        <w:t xml:space="preserve"> </w:t>
      </w:r>
      <w:r>
        <w:t>Pd-Catalyzed</w:t>
      </w:r>
      <w:r>
        <w:rPr>
          <w:spacing w:val="-4"/>
        </w:rPr>
        <w:t xml:space="preserve"> </w:t>
      </w:r>
      <w:r>
        <w:t>Skeletal</w:t>
      </w:r>
      <w:r>
        <w:rPr>
          <w:spacing w:val="-4"/>
        </w:rPr>
        <w:t xml:space="preserve"> </w:t>
      </w:r>
      <w:r>
        <w:t>Rearrangement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C(sp³)-C(sp³)</w:t>
      </w:r>
      <w:r>
        <w:rPr>
          <w:spacing w:val="-4"/>
        </w:rPr>
        <w:t xml:space="preserve"> </w:t>
      </w:r>
      <w:r>
        <w:t>Activation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α,β-Unsaturated</w:t>
      </w:r>
      <w:r>
        <w:rPr>
          <w:spacing w:val="-4"/>
        </w:rPr>
        <w:t xml:space="preserve"> </w:t>
      </w:r>
      <w:r>
        <w:t xml:space="preserve">δ/γ- </w:t>
      </w:r>
      <w:r>
        <w:rPr>
          <w:spacing w:val="-2"/>
        </w:rPr>
        <w:t>Lactone</w:t>
      </w:r>
    </w:p>
    <w:p w14:paraId="46511224" w14:textId="77777777" w:rsidR="00DB1EE5" w:rsidRDefault="003731F9">
      <w:pPr>
        <w:spacing w:before="46"/>
        <w:ind w:left="162"/>
        <w:rPr>
          <w:i/>
          <w:sz w:val="24"/>
        </w:rPr>
      </w:pPr>
      <w:r>
        <w:rPr>
          <w:sz w:val="24"/>
        </w:rPr>
        <w:t>Manna,</w:t>
      </w:r>
      <w:r>
        <w:rPr>
          <w:spacing w:val="-1"/>
          <w:sz w:val="24"/>
        </w:rPr>
        <w:t xml:space="preserve"> </w:t>
      </w:r>
      <w:r>
        <w:rPr>
          <w:sz w:val="24"/>
        </w:rPr>
        <w:t>K.;†</w:t>
      </w:r>
      <w:r>
        <w:rPr>
          <w:spacing w:val="-2"/>
          <w:sz w:val="24"/>
        </w:rPr>
        <w:t xml:space="preserve"> </w:t>
      </w:r>
      <w:r>
        <w:rPr>
          <w:sz w:val="24"/>
        </w:rPr>
        <w:t>Maji, S.;†</w:t>
      </w:r>
      <w:r>
        <w:rPr>
          <w:spacing w:val="-1"/>
          <w:sz w:val="24"/>
        </w:rPr>
        <w:t xml:space="preserve"> </w:t>
      </w:r>
      <w:r>
        <w:rPr>
          <w:sz w:val="24"/>
        </w:rPr>
        <w:t>Sharma,</w:t>
      </w:r>
      <w:r>
        <w:rPr>
          <w:spacing w:val="-1"/>
          <w:sz w:val="24"/>
        </w:rPr>
        <w:t xml:space="preserve"> </w:t>
      </w:r>
      <w:r>
        <w:rPr>
          <w:sz w:val="24"/>
        </w:rPr>
        <w:t>A.; Kumar,</w:t>
      </w:r>
      <w:r>
        <w:rPr>
          <w:spacing w:val="-1"/>
          <w:sz w:val="24"/>
        </w:rPr>
        <w:t xml:space="preserve"> </w:t>
      </w:r>
      <w:r>
        <w:rPr>
          <w:sz w:val="24"/>
        </w:rPr>
        <w:t>N.;</w:t>
      </w:r>
      <w:r>
        <w:rPr>
          <w:spacing w:val="-1"/>
          <w:sz w:val="24"/>
        </w:rPr>
        <w:t xml:space="preserve"> </w:t>
      </w:r>
      <w:r>
        <w:rPr>
          <w:sz w:val="24"/>
        </w:rPr>
        <w:t>Gupta, P.;</w:t>
      </w:r>
      <w:r>
        <w:rPr>
          <w:spacing w:val="-1"/>
          <w:sz w:val="24"/>
        </w:rPr>
        <w:t xml:space="preserve"> </w:t>
      </w:r>
      <w:r>
        <w:rPr>
          <w:sz w:val="24"/>
        </w:rPr>
        <w:t>Maiti,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Angew.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Int. Ed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 xml:space="preserve">, </w:t>
      </w:r>
      <w:r>
        <w:rPr>
          <w:i/>
          <w:spacing w:val="-5"/>
          <w:sz w:val="24"/>
        </w:rPr>
        <w:t>64,</w:t>
      </w:r>
    </w:p>
    <w:p w14:paraId="2F31BD74" w14:textId="77777777" w:rsidR="00DB1EE5" w:rsidRDefault="003731F9">
      <w:pPr>
        <w:pStyle w:val="BodyText"/>
        <w:spacing w:before="2"/>
      </w:pPr>
      <w:r>
        <w:rPr>
          <w:spacing w:val="-2"/>
        </w:rPr>
        <w:t>e202423175.</w:t>
      </w:r>
    </w:p>
    <w:p w14:paraId="223DE4D5" w14:textId="77777777" w:rsidR="00DB1EE5" w:rsidRDefault="00DB1EE5">
      <w:pPr>
        <w:pStyle w:val="BodyText"/>
        <w:spacing w:before="120"/>
        <w:ind w:left="0"/>
      </w:pPr>
    </w:p>
    <w:p w14:paraId="3B80831D" w14:textId="77777777" w:rsidR="00DB1EE5" w:rsidRDefault="003731F9">
      <w:pPr>
        <w:pStyle w:val="BodyText"/>
      </w:pPr>
      <w:r>
        <w:rPr>
          <w:b/>
        </w:rPr>
        <w:t>292)</w:t>
      </w:r>
      <w:r>
        <w:rPr>
          <w:b/>
          <w:spacing w:val="-5"/>
        </w:rPr>
        <w:t xml:space="preserve"> </w:t>
      </w:r>
      <w:r>
        <w:t>Palladium-Catalyzed</w:t>
      </w:r>
      <w:r>
        <w:rPr>
          <w:spacing w:val="-3"/>
        </w:rPr>
        <w:t xml:space="preserve"> </w:t>
      </w:r>
      <w:r>
        <w:t>Para-Selective</w:t>
      </w:r>
      <w:r>
        <w:rPr>
          <w:spacing w:val="-4"/>
        </w:rPr>
        <w:t xml:space="preserve"> </w:t>
      </w:r>
      <w:r>
        <w:t>Arylation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1-</w:t>
      </w:r>
      <w:r>
        <w:rPr>
          <w:spacing w:val="-2"/>
        </w:rPr>
        <w:t>Naphthamide</w:t>
      </w:r>
    </w:p>
    <w:p w14:paraId="4C32D12B" w14:textId="77777777" w:rsidR="00DB1EE5" w:rsidRDefault="003731F9">
      <w:pPr>
        <w:spacing w:before="60"/>
        <w:ind w:left="222"/>
        <w:rPr>
          <w:sz w:val="24"/>
        </w:rPr>
      </w:pPr>
      <w:r>
        <w:rPr>
          <w:color w:val="0D0D0D"/>
          <w:sz w:val="24"/>
        </w:rPr>
        <w:t>Pradhan,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S.; Dutta,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U.; Biswas,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J. P.;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Elsaid, M.;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Ge, H.;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Maiti, D.</w:t>
      </w:r>
      <w:r>
        <w:rPr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Org. Lett.,</w:t>
      </w:r>
      <w:r>
        <w:rPr>
          <w:i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2024</w:t>
      </w:r>
      <w:r>
        <w:rPr>
          <w:i/>
          <w:color w:val="0D0D0D"/>
          <w:sz w:val="24"/>
        </w:rPr>
        <w:t xml:space="preserve">, 26, </w:t>
      </w:r>
      <w:r>
        <w:rPr>
          <w:color w:val="0D0D0D"/>
          <w:spacing w:val="-2"/>
          <w:sz w:val="24"/>
        </w:rPr>
        <w:t>10946.</w:t>
      </w:r>
    </w:p>
    <w:p w14:paraId="548F2C19" w14:textId="77777777" w:rsidR="00DB1EE5" w:rsidRDefault="00DB1EE5">
      <w:pPr>
        <w:pStyle w:val="BodyText"/>
        <w:spacing w:before="115"/>
        <w:ind w:left="0"/>
      </w:pPr>
    </w:p>
    <w:p w14:paraId="139B8DE1" w14:textId="77777777" w:rsidR="00DB1EE5" w:rsidRDefault="003731F9">
      <w:pPr>
        <w:pStyle w:val="BodyText"/>
        <w:spacing w:before="1" w:line="242" w:lineRule="auto"/>
        <w:ind w:right="805"/>
      </w:pPr>
      <w:r>
        <w:rPr>
          <w:b/>
        </w:rPr>
        <w:t xml:space="preserve">291) </w:t>
      </w:r>
      <w:r>
        <w:t>Rhodium-Catalyzed Meta-C−H Arylation of Arenes with VariedLinker Lengths: Bridging Catalytic</w:t>
      </w:r>
      <w:r>
        <w:rPr>
          <w:spacing w:val="-4"/>
        </w:rPr>
        <w:t xml:space="preserve"> </w:t>
      </w:r>
      <w:r>
        <w:t>Selectivity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StructuralDiversity;</w:t>
      </w:r>
      <w:r>
        <w:rPr>
          <w:spacing w:val="-3"/>
        </w:rPr>
        <w:t xml:space="preserve"> </w:t>
      </w:r>
      <w:r>
        <w:t>Mandal,</w:t>
      </w:r>
      <w:r>
        <w:rPr>
          <w:spacing w:val="-3"/>
        </w:rPr>
        <w:t xml:space="preserve"> </w:t>
      </w:r>
      <w:r>
        <w:t>A.;</w:t>
      </w:r>
      <w:r>
        <w:rPr>
          <w:spacing w:val="-3"/>
        </w:rPr>
        <w:t xml:space="preserve"> </w:t>
      </w:r>
      <w:r>
        <w:t>Biswas,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P.;</w:t>
      </w:r>
      <w:r>
        <w:rPr>
          <w:spacing w:val="-3"/>
        </w:rPr>
        <w:t xml:space="preserve"> </w:t>
      </w:r>
      <w:r>
        <w:t>Maiti,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Angew.</w:t>
      </w:r>
      <w:r>
        <w:rPr>
          <w:spacing w:val="-3"/>
        </w:rPr>
        <w:t xml:space="preserve"> </w:t>
      </w:r>
      <w:r>
        <w:t>Chem.</w:t>
      </w:r>
      <w:r>
        <w:rPr>
          <w:spacing w:val="-3"/>
        </w:rPr>
        <w:t xml:space="preserve"> </w:t>
      </w:r>
      <w:r>
        <w:t>Int. Ed., 2024, 64, e202419954.</w:t>
      </w:r>
    </w:p>
    <w:p w14:paraId="519EBF90" w14:textId="77777777" w:rsidR="00DB1EE5" w:rsidRDefault="00DB1EE5">
      <w:pPr>
        <w:pStyle w:val="BodyText"/>
        <w:spacing w:before="111"/>
        <w:ind w:left="0"/>
      </w:pPr>
    </w:p>
    <w:p w14:paraId="5227D473" w14:textId="77777777" w:rsidR="00DB1EE5" w:rsidRDefault="003731F9">
      <w:pPr>
        <w:pStyle w:val="BodyText"/>
        <w:spacing w:before="1" w:line="242" w:lineRule="auto"/>
        <w:ind w:right="805"/>
      </w:pPr>
      <w:r>
        <w:rPr>
          <w:b/>
        </w:rPr>
        <w:t>290)</w:t>
      </w:r>
      <w:r>
        <w:rPr>
          <w:b/>
          <w:spacing w:val="-3"/>
        </w:rPr>
        <w:t xml:space="preserve"> </w:t>
      </w:r>
      <w:r>
        <w:t>Facile</w:t>
      </w:r>
      <w:r>
        <w:rPr>
          <w:spacing w:val="-4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Distal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Diversified</w:t>
      </w:r>
      <w:r>
        <w:rPr>
          <w:spacing w:val="-3"/>
        </w:rPr>
        <w:t xml:space="preserve"> </w:t>
      </w:r>
      <w:r>
        <w:t>Tertiary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Quaternary</w:t>
      </w:r>
      <w:r>
        <w:rPr>
          <w:spacing w:val="-3"/>
        </w:rPr>
        <w:t xml:space="preserve"> </w:t>
      </w:r>
      <w:r>
        <w:t>Stereocenters;</w:t>
      </w:r>
      <w:r>
        <w:rPr>
          <w:spacing w:val="-3"/>
        </w:rPr>
        <w:t xml:space="preserve"> </w:t>
      </w:r>
      <w:r>
        <w:t>Liu,</w:t>
      </w:r>
      <w:r>
        <w:rPr>
          <w:spacing w:val="-3"/>
        </w:rPr>
        <w:t xml:space="preserve"> </w:t>
      </w:r>
      <w:r>
        <w:t>C.;</w:t>
      </w:r>
      <w:r>
        <w:rPr>
          <w:spacing w:val="-3"/>
        </w:rPr>
        <w:t xml:space="preserve"> </w:t>
      </w:r>
      <w:r>
        <w:t xml:space="preserve">Ge, R.; Chen, J.; Guo, H.; Bartholome, T. A.; Maiti, D.; Ge, H. Proc. Natl. Acad. Sci. U.S.A., 2024, 121, </w:t>
      </w:r>
      <w:r>
        <w:rPr>
          <w:spacing w:val="-2"/>
        </w:rPr>
        <w:t>e2408541121.</w:t>
      </w:r>
    </w:p>
    <w:p w14:paraId="5D0E1126" w14:textId="77777777" w:rsidR="00DB1EE5" w:rsidRDefault="00DB1EE5">
      <w:pPr>
        <w:pStyle w:val="BodyText"/>
        <w:spacing w:before="116"/>
        <w:ind w:left="0"/>
      </w:pPr>
    </w:p>
    <w:p w14:paraId="549D9248" w14:textId="0B53F273" w:rsidR="00DB1EE5" w:rsidRDefault="003731F9" w:rsidP="00EE064E">
      <w:pPr>
        <w:pStyle w:val="BodyText"/>
        <w:spacing w:line="266" w:lineRule="auto"/>
        <w:ind w:right="847"/>
        <w:jc w:val="both"/>
      </w:pPr>
      <w:r>
        <w:rPr>
          <w:b/>
        </w:rPr>
        <w:t>289)</w:t>
      </w:r>
      <w:r>
        <w:rPr>
          <w:b/>
          <w:spacing w:val="-3"/>
        </w:rPr>
        <w:t xml:space="preserve"> </w:t>
      </w:r>
      <w:r>
        <w:t>Taming</w:t>
      </w:r>
      <w:r>
        <w:rPr>
          <w:spacing w:val="-3"/>
        </w:rPr>
        <w:t xml:space="preserve"> </w:t>
      </w:r>
      <w:r>
        <w:t>CO2•–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synergistic</w:t>
      </w:r>
      <w:r>
        <w:rPr>
          <w:spacing w:val="-4"/>
        </w:rPr>
        <w:t xml:space="preserve"> </w:t>
      </w:r>
      <w:r>
        <w:t>triple</w:t>
      </w:r>
      <w:r>
        <w:rPr>
          <w:spacing w:val="-4"/>
        </w:rPr>
        <w:t xml:space="preserve"> </w:t>
      </w:r>
      <w:r>
        <w:t>catalysis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anti-Markovnikov</w:t>
      </w:r>
      <w:r>
        <w:rPr>
          <w:spacing w:val="-3"/>
        </w:rPr>
        <w:t xml:space="preserve"> </w:t>
      </w:r>
      <w:r>
        <w:t>hydrocarboxylation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alkenes Ghosh, P.;† Maiti, S.;† Malandain, A.; Raja, D.; Loreau, O.; Maity, B.; Roy, T. K.; Audisio, D.; Maiti, </w:t>
      </w:r>
      <w:r>
        <w:rPr>
          <w:spacing w:val="-6"/>
        </w:rPr>
        <w:t>D.</w:t>
      </w:r>
      <w:r w:rsidR="00EE064E">
        <w:t xml:space="preserve"> </w:t>
      </w:r>
      <w:r w:rsidRPr="00EE064E">
        <w:rPr>
          <w:i/>
          <w:iCs/>
        </w:rPr>
        <w:t>J.</w:t>
      </w:r>
      <w:r w:rsidRPr="00EE064E">
        <w:rPr>
          <w:i/>
          <w:iCs/>
          <w:spacing w:val="-1"/>
        </w:rPr>
        <w:t xml:space="preserve"> </w:t>
      </w:r>
      <w:r w:rsidRPr="00EE064E">
        <w:rPr>
          <w:i/>
          <w:iCs/>
        </w:rPr>
        <w:t>Am. Chem.</w:t>
      </w:r>
      <w:r w:rsidRPr="00EE064E">
        <w:rPr>
          <w:i/>
          <w:iCs/>
          <w:spacing w:val="-1"/>
        </w:rPr>
        <w:t xml:space="preserve"> </w:t>
      </w:r>
      <w:r w:rsidRPr="00EE064E">
        <w:rPr>
          <w:i/>
          <w:iCs/>
        </w:rPr>
        <w:t>Soc</w:t>
      </w:r>
      <w:r>
        <w:t xml:space="preserve">., </w:t>
      </w:r>
      <w:r w:rsidRPr="00EE064E">
        <w:rPr>
          <w:b/>
          <w:bCs/>
        </w:rPr>
        <w:t>2024</w:t>
      </w:r>
      <w:r>
        <w:t>,</w:t>
      </w:r>
      <w:r>
        <w:rPr>
          <w:spacing w:val="-1"/>
        </w:rPr>
        <w:t xml:space="preserve"> </w:t>
      </w:r>
      <w:r w:rsidRPr="00EE064E">
        <w:rPr>
          <w:i/>
          <w:iCs/>
        </w:rPr>
        <w:t>146</w:t>
      </w:r>
      <w:r>
        <w:t xml:space="preserve">, </w:t>
      </w:r>
      <w:r>
        <w:rPr>
          <w:spacing w:val="-2"/>
        </w:rPr>
        <w:t>30615.</w:t>
      </w:r>
    </w:p>
    <w:p w14:paraId="3C01C4C6" w14:textId="77777777" w:rsidR="00DB1EE5" w:rsidRDefault="00DB1EE5">
      <w:pPr>
        <w:pStyle w:val="BodyText"/>
        <w:spacing w:before="115"/>
        <w:ind w:left="0"/>
      </w:pPr>
    </w:p>
    <w:p w14:paraId="707A2BD9" w14:textId="540338C6" w:rsidR="00DB1EE5" w:rsidRDefault="003731F9" w:rsidP="00EE064E">
      <w:pPr>
        <w:pStyle w:val="BodyText"/>
        <w:spacing w:line="242" w:lineRule="auto"/>
        <w:ind w:right="805"/>
      </w:pPr>
      <w:r>
        <w:rPr>
          <w:b/>
        </w:rPr>
        <w:t>288)</w:t>
      </w:r>
      <w:r>
        <w:rPr>
          <w:b/>
          <w:spacing w:val="-4"/>
        </w:rPr>
        <w:t xml:space="preserve"> </w:t>
      </w:r>
      <w:r>
        <w:t>Synthesis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β-(Hetero)aryl</w:t>
      </w:r>
      <w:r>
        <w:rPr>
          <w:spacing w:val="-4"/>
        </w:rPr>
        <w:t xml:space="preserve"> </w:t>
      </w:r>
      <w:r>
        <w:t>Ketones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Ligand-Enabled</w:t>
      </w:r>
      <w:r>
        <w:rPr>
          <w:spacing w:val="-4"/>
        </w:rPr>
        <w:t xml:space="preserve"> </w:t>
      </w:r>
      <w:r>
        <w:t>Nondirected</w:t>
      </w:r>
      <w:r>
        <w:rPr>
          <w:spacing w:val="-4"/>
        </w:rPr>
        <w:t xml:space="preserve"> </w:t>
      </w:r>
      <w:r>
        <w:t>C-H</w:t>
      </w:r>
      <w:r>
        <w:rPr>
          <w:spacing w:val="-4"/>
        </w:rPr>
        <w:t xml:space="preserve"> </w:t>
      </w:r>
      <w:r>
        <w:t>Alkylation</w:t>
      </w:r>
      <w:r>
        <w:rPr>
          <w:b/>
        </w:rPr>
        <w:t>;</w:t>
      </w:r>
      <w:r>
        <w:rPr>
          <w:b/>
          <w:spacing w:val="-4"/>
        </w:rPr>
        <w:t xml:space="preserve"> </w:t>
      </w:r>
      <w:r>
        <w:t>Bairagi, Y.;† Porey, S.;† Vummaleti, S. V. C.; Zhang, X.; Lahiri. G. K.; Maiti, D.</w:t>
      </w:r>
      <w:r w:rsidR="00EE064E">
        <w:t xml:space="preserve"> </w:t>
      </w:r>
      <w:r>
        <w:t>ACS</w:t>
      </w:r>
      <w:r>
        <w:rPr>
          <w:spacing w:val="-1"/>
        </w:rPr>
        <w:t xml:space="preserve"> </w:t>
      </w:r>
      <w:r>
        <w:t>Catal.,</w:t>
      </w:r>
      <w:r>
        <w:rPr>
          <w:spacing w:val="-1"/>
        </w:rPr>
        <w:t xml:space="preserve"> </w:t>
      </w:r>
      <w:r>
        <w:t>2024,</w:t>
      </w:r>
      <w:r>
        <w:rPr>
          <w:spacing w:val="-1"/>
        </w:rPr>
        <w:t xml:space="preserve"> </w:t>
      </w:r>
      <w:r>
        <w:t xml:space="preserve">14, </w:t>
      </w:r>
      <w:r>
        <w:rPr>
          <w:spacing w:val="-2"/>
        </w:rPr>
        <w:t>15654</w:t>
      </w:r>
    </w:p>
    <w:p w14:paraId="19F11739" w14:textId="77777777" w:rsidR="00DB1EE5" w:rsidRDefault="00DB1EE5">
      <w:pPr>
        <w:pStyle w:val="BodyText"/>
        <w:spacing w:before="115"/>
        <w:ind w:left="0"/>
      </w:pPr>
    </w:p>
    <w:p w14:paraId="5114B50E" w14:textId="77777777" w:rsidR="00DB1EE5" w:rsidRDefault="003731F9">
      <w:pPr>
        <w:pStyle w:val="BodyText"/>
        <w:spacing w:line="247" w:lineRule="auto"/>
        <w:ind w:right="805"/>
      </w:pPr>
      <w:r>
        <w:rPr>
          <w:b/>
        </w:rPr>
        <w:t>287)</w:t>
      </w:r>
      <w:r>
        <w:rPr>
          <w:b/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Modular</w:t>
      </w:r>
      <w:r>
        <w:rPr>
          <w:spacing w:val="-3"/>
        </w:rPr>
        <w:t xml:space="preserve"> </w:t>
      </w:r>
      <w:r>
        <w:t>Approach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Accessing</w:t>
      </w:r>
      <w:r>
        <w:rPr>
          <w:spacing w:val="-3"/>
        </w:rPr>
        <w:t xml:space="preserve"> </w:t>
      </w:r>
      <w:r>
        <w:t>3D</w:t>
      </w:r>
      <w:r>
        <w:rPr>
          <w:spacing w:val="-3"/>
        </w:rPr>
        <w:t xml:space="preserve"> </w:t>
      </w:r>
      <w:r>
        <w:t>Heterocycles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1,2-Dicyanation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Planar</w:t>
      </w:r>
      <w:r>
        <w:rPr>
          <w:spacing w:val="-3"/>
        </w:rPr>
        <w:t xml:space="preserve"> </w:t>
      </w:r>
      <w:r>
        <w:t xml:space="preserve">N- </w:t>
      </w:r>
      <w:r>
        <w:rPr>
          <w:spacing w:val="-2"/>
        </w:rPr>
        <w:t>Heteroarenes</w:t>
      </w:r>
    </w:p>
    <w:p w14:paraId="2272C1A4" w14:textId="77777777" w:rsidR="00DB1EE5" w:rsidRDefault="003731F9">
      <w:pPr>
        <w:pStyle w:val="BodyText"/>
        <w:spacing w:before="46" w:line="242" w:lineRule="auto"/>
        <w:ind w:right="805"/>
      </w:pPr>
      <w:r>
        <w:t>Pradhan,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Dutta,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Russell,</w:t>
      </w:r>
      <w:r>
        <w:rPr>
          <w:spacing w:val="-2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Tyagi,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Angew.</w:t>
      </w:r>
      <w:r>
        <w:rPr>
          <w:spacing w:val="-2"/>
        </w:rPr>
        <w:t xml:space="preserve"> </w:t>
      </w:r>
      <w:r>
        <w:t>Chem.</w:t>
      </w:r>
      <w:r>
        <w:rPr>
          <w:spacing w:val="-2"/>
        </w:rPr>
        <w:t xml:space="preserve"> </w:t>
      </w:r>
      <w:r>
        <w:t>Int.</w:t>
      </w:r>
      <w:r>
        <w:rPr>
          <w:spacing w:val="-2"/>
        </w:rPr>
        <w:t xml:space="preserve"> </w:t>
      </w:r>
      <w:r>
        <w:t>Ed.,</w:t>
      </w:r>
      <w:r>
        <w:rPr>
          <w:spacing w:val="-2"/>
        </w:rPr>
        <w:t xml:space="preserve"> </w:t>
      </w:r>
      <w:r>
        <w:t xml:space="preserve">2024, </w:t>
      </w:r>
      <w:r>
        <w:rPr>
          <w:spacing w:val="-2"/>
        </w:rPr>
        <w:t>e202412979</w:t>
      </w:r>
    </w:p>
    <w:p w14:paraId="277B651B" w14:textId="77777777" w:rsidR="00DB1EE5" w:rsidRDefault="003731F9">
      <w:pPr>
        <w:pStyle w:val="BodyText"/>
        <w:spacing w:before="273" w:line="242" w:lineRule="auto"/>
        <w:ind w:right="705"/>
      </w:pPr>
      <w:r>
        <w:rPr>
          <w:b/>
        </w:rPr>
        <w:t>286)</w:t>
      </w:r>
      <w:r>
        <w:rPr>
          <w:b/>
          <w:spacing w:val="-3"/>
        </w:rPr>
        <w:t xml:space="preserve"> </w:t>
      </w:r>
      <w:r>
        <w:t>Substrate-Directed</w:t>
      </w:r>
      <w:r>
        <w:rPr>
          <w:spacing w:val="-3"/>
        </w:rPr>
        <w:t xml:space="preserve"> </w:t>
      </w:r>
      <w:r>
        <w:t>C(sp3)-H</w:t>
      </w:r>
      <w:r>
        <w:rPr>
          <w:spacing w:val="-3"/>
        </w:rPr>
        <w:t xml:space="preserve"> </w:t>
      </w:r>
      <w:r>
        <w:t>Borylation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Catalysis:</w:t>
      </w:r>
      <w:r>
        <w:rPr>
          <w:spacing w:val="-3"/>
        </w:rPr>
        <w:t xml:space="preserve"> </w:t>
      </w:r>
      <w:r>
        <w:t>Expanding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Toolbox</w:t>
      </w:r>
      <w:r>
        <w:rPr>
          <w:spacing w:val="-3"/>
        </w:rPr>
        <w:t xml:space="preserve"> </w:t>
      </w:r>
      <w:r>
        <w:t xml:space="preserve">for C-H Functionalization. Thalakottukaraa, D. D.; Sekara, M.; Mandal, A.; Gandhi, T.; Maiti, D. </w:t>
      </w:r>
      <w:r>
        <w:rPr>
          <w:i/>
        </w:rPr>
        <w:t>Catal.</w:t>
      </w:r>
      <w:r>
        <w:rPr>
          <w:i/>
          <w:spacing w:val="40"/>
        </w:rPr>
        <w:t xml:space="preserve"> </w:t>
      </w:r>
      <w:r>
        <w:rPr>
          <w:i/>
        </w:rPr>
        <w:t xml:space="preserve">Sci. Technol., </w:t>
      </w:r>
      <w:r>
        <w:rPr>
          <w:b/>
        </w:rPr>
        <w:t>2024</w:t>
      </w:r>
      <w:r>
        <w:t xml:space="preserve">, </w:t>
      </w:r>
      <w:r>
        <w:rPr>
          <w:i/>
        </w:rPr>
        <w:t>(ASAP)</w:t>
      </w:r>
      <w:r>
        <w:t>.</w:t>
      </w:r>
    </w:p>
    <w:p w14:paraId="62E03C55" w14:textId="6AAF23EA" w:rsidR="00DB1EE5" w:rsidRDefault="003731F9" w:rsidP="00EE064E">
      <w:pPr>
        <w:pStyle w:val="BodyText"/>
        <w:spacing w:before="272"/>
        <w:ind w:right="785"/>
      </w:pPr>
      <w:r>
        <w:rPr>
          <w:b/>
        </w:rPr>
        <w:t xml:space="preserve">285) </w:t>
      </w:r>
      <w:r>
        <w:t>Hydrogen Bonding Template Enables Remote Meta-C–H Alkenylation of Nitroarenes with Electron-Deficient</w:t>
      </w:r>
      <w:r>
        <w:rPr>
          <w:spacing w:val="-3"/>
        </w:rPr>
        <w:t xml:space="preserve"> </w:t>
      </w:r>
      <w:r>
        <w:t>Alkenes</w:t>
      </w:r>
      <w:r>
        <w:rPr>
          <w:spacing w:val="-3"/>
        </w:rPr>
        <w:t xml:space="preserve"> </w:t>
      </w:r>
      <w:r>
        <w:t>Dutta,</w:t>
      </w:r>
      <w:r>
        <w:rPr>
          <w:spacing w:val="-3"/>
        </w:rPr>
        <w:t xml:space="preserve"> </w:t>
      </w:r>
      <w:r>
        <w:t>B.;</w:t>
      </w:r>
      <w:r>
        <w:rPr>
          <w:spacing w:val="-3"/>
        </w:rPr>
        <w:t xml:space="preserve"> </w:t>
      </w:r>
      <w:r>
        <w:t>Mahajan,</w:t>
      </w:r>
      <w:r>
        <w:rPr>
          <w:spacing w:val="-2"/>
        </w:rPr>
        <w:t xml:space="preserve"> </w:t>
      </w:r>
      <w:r>
        <w:t>M.;</w:t>
      </w:r>
      <w:r>
        <w:rPr>
          <w:spacing w:val="-3"/>
        </w:rPr>
        <w:t xml:space="preserve"> </w:t>
      </w:r>
      <w:r>
        <w:t>Ghosh,</w:t>
      </w:r>
      <w:r>
        <w:rPr>
          <w:spacing w:val="-2"/>
        </w:rPr>
        <w:t xml:space="preserve"> </w:t>
      </w:r>
      <w:r>
        <w:t>A.;</w:t>
      </w:r>
      <w:r>
        <w:rPr>
          <w:spacing w:val="-3"/>
        </w:rPr>
        <w:t xml:space="preserve"> </w:t>
      </w:r>
      <w:r>
        <w:t>Dajek,</w:t>
      </w:r>
      <w:r>
        <w:rPr>
          <w:spacing w:val="-2"/>
        </w:rPr>
        <w:t xml:space="preserve"> </w:t>
      </w:r>
      <w:r>
        <w:t>M.;</w:t>
      </w:r>
      <w:r>
        <w:rPr>
          <w:spacing w:val="-3"/>
        </w:rPr>
        <w:t xml:space="preserve"> </w:t>
      </w:r>
      <w:r>
        <w:t>Kowalczyk,</w:t>
      </w:r>
      <w:r>
        <w:rPr>
          <w:spacing w:val="-2"/>
        </w:rPr>
        <w:t xml:space="preserve"> </w:t>
      </w:r>
      <w:r>
        <w:t>R.;</w:t>
      </w:r>
      <w:r>
        <w:rPr>
          <w:spacing w:val="-3"/>
        </w:rPr>
        <w:t xml:space="preserve"> </w:t>
      </w:r>
      <w:r>
        <w:t>Mondal,</w:t>
      </w:r>
      <w:r>
        <w:rPr>
          <w:spacing w:val="-3"/>
        </w:rPr>
        <w:t xml:space="preserve"> </w:t>
      </w:r>
      <w:r>
        <w:t>B.; Ge, H.; Maiti, D.</w:t>
      </w:r>
      <w:r w:rsidR="00EE064E">
        <w:t xml:space="preserve"> </w:t>
      </w:r>
      <w:r>
        <w:rPr>
          <w:i/>
        </w:rPr>
        <w:t>Nat.</w:t>
      </w:r>
      <w:r>
        <w:rPr>
          <w:i/>
          <w:spacing w:val="-4"/>
        </w:rPr>
        <w:t xml:space="preserve"> </w:t>
      </w:r>
      <w:r>
        <w:rPr>
          <w:i/>
        </w:rPr>
        <w:t xml:space="preserve">Commun., </w:t>
      </w:r>
      <w:r>
        <w:rPr>
          <w:b/>
        </w:rPr>
        <w:t>2024</w:t>
      </w:r>
      <w:r>
        <w:t>,</w:t>
      </w:r>
      <w:r>
        <w:rPr>
          <w:spacing w:val="-1"/>
        </w:rPr>
        <w:t xml:space="preserve"> </w:t>
      </w:r>
      <w:r>
        <w:rPr>
          <w:i/>
        </w:rPr>
        <w:t>15</w:t>
      </w:r>
      <w:r>
        <w:t xml:space="preserve">, </w:t>
      </w:r>
      <w:r>
        <w:rPr>
          <w:spacing w:val="-2"/>
        </w:rPr>
        <w:t>7543.</w:t>
      </w:r>
    </w:p>
    <w:p w14:paraId="4F7782B6" w14:textId="77777777" w:rsidR="00DB1EE5" w:rsidRDefault="00DB1EE5">
      <w:pPr>
        <w:pStyle w:val="BodyText"/>
        <w:spacing w:before="65"/>
        <w:ind w:left="0"/>
      </w:pPr>
    </w:p>
    <w:p w14:paraId="2693AFC7" w14:textId="485414DA" w:rsidR="00DB1EE5" w:rsidRDefault="003731F9" w:rsidP="00EE064E">
      <w:pPr>
        <w:pStyle w:val="BodyText"/>
        <w:spacing w:line="237" w:lineRule="auto"/>
        <w:ind w:right="705"/>
      </w:pPr>
      <w:r>
        <w:rPr>
          <w:b/>
        </w:rPr>
        <w:t>284)</w:t>
      </w:r>
      <w:r>
        <w:rPr>
          <w:b/>
          <w:spacing w:val="-2"/>
        </w:rPr>
        <w:t xml:space="preserve"> </w:t>
      </w:r>
      <w:r>
        <w:t>Metal-free</w:t>
      </w:r>
      <w:r>
        <w:rPr>
          <w:spacing w:val="-3"/>
        </w:rPr>
        <w:t xml:space="preserve"> </w:t>
      </w:r>
      <w:r>
        <w:t>Borylation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α-Naphthamides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Phenylacetic</w:t>
      </w:r>
      <w:r>
        <w:rPr>
          <w:spacing w:val="-3"/>
        </w:rPr>
        <w:t xml:space="preserve"> </w:t>
      </w:r>
      <w:r>
        <w:t>Acid</w:t>
      </w:r>
      <w:r>
        <w:rPr>
          <w:spacing w:val="-3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Maji,</w:t>
      </w:r>
      <w:r>
        <w:rPr>
          <w:spacing w:val="-3"/>
        </w:rPr>
        <w:t xml:space="preserve"> </w:t>
      </w:r>
      <w:r>
        <w:t>S.;</w:t>
      </w:r>
      <w:r>
        <w:rPr>
          <w:spacing w:val="-3"/>
        </w:rPr>
        <w:t xml:space="preserve"> </w:t>
      </w:r>
      <w:r>
        <w:t>Rawal,</w:t>
      </w:r>
      <w:r>
        <w:rPr>
          <w:spacing w:val="-3"/>
        </w:rPr>
        <w:t xml:space="preserve"> </w:t>
      </w:r>
      <w:r>
        <w:t>P.;</w:t>
      </w:r>
      <w:r>
        <w:rPr>
          <w:spacing w:val="-3"/>
        </w:rPr>
        <w:t xml:space="preserve"> </w:t>
      </w:r>
      <w:r>
        <w:t xml:space="preserve">Ghosh, A.; Pidiyar, K.; Al-Thabaiti, S. A.; Gupta, P.; Maiti, D. </w:t>
      </w:r>
      <w:r>
        <w:rPr>
          <w:i/>
        </w:rPr>
        <w:t>JACS Au</w:t>
      </w:r>
      <w:r>
        <w:t xml:space="preserve">., </w:t>
      </w:r>
      <w:r>
        <w:rPr>
          <w:b/>
        </w:rPr>
        <w:t>2024</w:t>
      </w:r>
      <w:r w:rsidR="00EE064E">
        <w:t>.</w:t>
      </w:r>
    </w:p>
    <w:p w14:paraId="08282CE6" w14:textId="77777777" w:rsidR="00EE064E" w:rsidRDefault="00EE064E" w:rsidP="00EE064E">
      <w:pPr>
        <w:pStyle w:val="BodyText"/>
        <w:spacing w:line="237" w:lineRule="auto"/>
        <w:ind w:right="705"/>
      </w:pPr>
    </w:p>
    <w:p w14:paraId="0ACB297B" w14:textId="77777777" w:rsidR="00DB1EE5" w:rsidRDefault="003731F9">
      <w:pPr>
        <w:pStyle w:val="BodyText"/>
        <w:ind w:right="705"/>
      </w:pPr>
      <w:r>
        <w:rPr>
          <w:b/>
        </w:rPr>
        <w:t xml:space="preserve">283) </w:t>
      </w:r>
      <w:r>
        <w:t xml:space="preserve">Deuteration and Tritiation of Pharmaceuticals by Non-Directed Palladium Catalyzed C–H </w:t>
      </w:r>
      <w:r>
        <w:lastRenderedPageBreak/>
        <w:t>Activation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Heavy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Super-Heavy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Teja,</w:t>
      </w:r>
      <w:r>
        <w:rPr>
          <w:spacing w:val="-2"/>
        </w:rPr>
        <w:t xml:space="preserve"> </w:t>
      </w:r>
      <w:r>
        <w:t>C.;</w:t>
      </w:r>
      <w:r>
        <w:rPr>
          <w:spacing w:val="-3"/>
        </w:rPr>
        <w:t xml:space="preserve"> </w:t>
      </w:r>
      <w:r>
        <w:t>Kolb,</w:t>
      </w:r>
      <w:r>
        <w:rPr>
          <w:spacing w:val="-3"/>
        </w:rPr>
        <w:t xml:space="preserve"> </w:t>
      </w:r>
      <w:r>
        <w:t>S.;</w:t>
      </w:r>
      <w:r>
        <w:rPr>
          <w:spacing w:val="-3"/>
        </w:rPr>
        <w:t xml:space="preserve"> </w:t>
      </w:r>
      <w:r>
        <w:t>Colonna,</w:t>
      </w:r>
      <w:r>
        <w:rPr>
          <w:spacing w:val="-3"/>
        </w:rPr>
        <w:t xml:space="preserve"> </w:t>
      </w:r>
      <w:r>
        <w:t>P.;</w:t>
      </w:r>
      <w:r>
        <w:rPr>
          <w:spacing w:val="-3"/>
        </w:rPr>
        <w:t xml:space="preserve"> </w:t>
      </w:r>
      <w:r>
        <w:t>Grover,</w:t>
      </w:r>
      <w:r>
        <w:rPr>
          <w:spacing w:val="-3"/>
        </w:rPr>
        <w:t xml:space="preserve"> </w:t>
      </w:r>
      <w:r>
        <w:t>J.;</w:t>
      </w:r>
      <w:r>
        <w:rPr>
          <w:spacing w:val="-3"/>
        </w:rPr>
        <w:t xml:space="preserve"> </w:t>
      </w:r>
      <w:r>
        <w:t xml:space="preserve">Garcia-Argote, S.; Lahiri, G. K.; Pieters, G.; Werz. D. B.; Maiti, D. </w:t>
      </w:r>
      <w:r>
        <w:rPr>
          <w:i/>
        </w:rPr>
        <w:t>Angew. Chem. Int. Ed</w:t>
      </w:r>
      <w:r>
        <w:t xml:space="preserve">., </w:t>
      </w:r>
      <w:r>
        <w:rPr>
          <w:b/>
        </w:rPr>
        <w:t>2024</w:t>
      </w:r>
      <w:r>
        <w:t>, e202410162</w:t>
      </w:r>
    </w:p>
    <w:p w14:paraId="2F031266" w14:textId="77777777" w:rsidR="00DB1EE5" w:rsidRDefault="00DB1EE5">
      <w:pPr>
        <w:pStyle w:val="BodyText"/>
        <w:spacing w:before="2"/>
        <w:ind w:left="0"/>
      </w:pPr>
    </w:p>
    <w:p w14:paraId="23E5AE2B" w14:textId="77777777" w:rsidR="00DB1EE5" w:rsidRDefault="003731F9">
      <w:pPr>
        <w:pStyle w:val="BodyText"/>
        <w:spacing w:line="237" w:lineRule="auto"/>
        <w:ind w:right="3105"/>
      </w:pPr>
      <w:r>
        <w:rPr>
          <w:b/>
        </w:rPr>
        <w:t>282)</w:t>
      </w:r>
      <w:r>
        <w:rPr>
          <w:b/>
          <w:spacing w:val="-5"/>
        </w:rPr>
        <w:t xml:space="preserve"> </w:t>
      </w:r>
      <w:r>
        <w:t>Pd-catalyzed</w:t>
      </w:r>
      <w:r>
        <w:rPr>
          <w:spacing w:val="-5"/>
        </w:rPr>
        <w:t xml:space="preserve"> </w:t>
      </w:r>
      <w:r>
        <w:t>regioselective</w:t>
      </w:r>
      <w:r>
        <w:rPr>
          <w:spacing w:val="-5"/>
        </w:rPr>
        <w:t xml:space="preserve"> </w:t>
      </w:r>
      <w:r>
        <w:t>activation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C(sp2)-H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C(sp3)-H</w:t>
      </w:r>
      <w:r>
        <w:rPr>
          <w:spacing w:val="-5"/>
        </w:rPr>
        <w:t xml:space="preserve"> </w:t>
      </w:r>
      <w:r>
        <w:t xml:space="preserve">bonds Ali, W.; Oliver, G. A.; Werz, D. B.; Maiti, D. </w:t>
      </w:r>
      <w:r>
        <w:rPr>
          <w:i/>
        </w:rPr>
        <w:t xml:space="preserve">Chem. Soc. Rev., </w:t>
      </w:r>
      <w:r>
        <w:rPr>
          <w:b/>
        </w:rPr>
        <w:t>2024</w:t>
      </w:r>
      <w:r>
        <w:t>.</w:t>
      </w:r>
    </w:p>
    <w:p w14:paraId="3D577CAA" w14:textId="77777777" w:rsidR="00DB1EE5" w:rsidRDefault="00DB1EE5">
      <w:pPr>
        <w:pStyle w:val="BodyText"/>
        <w:spacing w:before="126"/>
        <w:ind w:left="0"/>
      </w:pPr>
    </w:p>
    <w:p w14:paraId="605665D0" w14:textId="77777777" w:rsidR="00DB1EE5" w:rsidRDefault="003731F9">
      <w:pPr>
        <w:pStyle w:val="BodyText"/>
        <w:spacing w:line="292" w:lineRule="auto"/>
        <w:ind w:right="805"/>
      </w:pPr>
      <w:r>
        <w:rPr>
          <w:b/>
        </w:rPr>
        <w:t xml:space="preserve">281) </w:t>
      </w:r>
      <w:r>
        <w:t>Ligand controlled orthogonal selectivity between δ and γ positions of long chain picolinamides Sinha,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K.;†</w:t>
      </w:r>
      <w:r>
        <w:rPr>
          <w:spacing w:val="-2"/>
        </w:rPr>
        <w:t xml:space="preserve"> </w:t>
      </w:r>
      <w:r>
        <w:t>Goswami,</w:t>
      </w:r>
      <w:r>
        <w:rPr>
          <w:spacing w:val="-1"/>
        </w:rPr>
        <w:t xml:space="preserve"> </w:t>
      </w:r>
      <w:r>
        <w:t>N.;†</w:t>
      </w:r>
      <w:r>
        <w:rPr>
          <w:spacing w:val="-2"/>
        </w:rPr>
        <w:t xml:space="preserve"> </w:t>
      </w:r>
      <w:r>
        <w:t>Li,</w:t>
      </w:r>
      <w:r>
        <w:rPr>
          <w:spacing w:val="-1"/>
        </w:rPr>
        <w:t xml:space="preserve"> </w:t>
      </w:r>
      <w:r>
        <w:t>Y.;†</w:t>
      </w:r>
      <w:r>
        <w:rPr>
          <w:spacing w:val="-2"/>
        </w:rPr>
        <w:t xml:space="preserve"> </w:t>
      </w:r>
      <w:r>
        <w:t>Maji,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Raja,</w:t>
      </w:r>
      <w:r>
        <w:rPr>
          <w:spacing w:val="-1"/>
        </w:rPr>
        <w:t xml:space="preserve"> </w:t>
      </w:r>
      <w:r>
        <w:t>D.;</w:t>
      </w:r>
      <w:r>
        <w:rPr>
          <w:spacing w:val="-2"/>
        </w:rPr>
        <w:t xml:space="preserve"> </w:t>
      </w:r>
      <w:r>
        <w:t>Sarala,</w:t>
      </w:r>
      <w:r>
        <w:rPr>
          <w:spacing w:val="-1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Guin,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Paton.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 xml:space="preserve">D. </w:t>
      </w:r>
      <w:r>
        <w:rPr>
          <w:i/>
        </w:rPr>
        <w:t xml:space="preserve">ACS Catal. </w:t>
      </w:r>
      <w:r>
        <w:rPr>
          <w:b/>
        </w:rPr>
        <w:t>2024</w:t>
      </w:r>
      <w:r>
        <w:t xml:space="preserve">, </w:t>
      </w:r>
      <w:r>
        <w:rPr>
          <w:i/>
        </w:rPr>
        <w:t>14</w:t>
      </w:r>
      <w:r>
        <w:t>, 12681</w:t>
      </w:r>
    </w:p>
    <w:p w14:paraId="6D8CD784" w14:textId="77777777" w:rsidR="00DB1EE5" w:rsidRDefault="00DB1EE5">
      <w:pPr>
        <w:pStyle w:val="BodyText"/>
        <w:spacing w:before="58"/>
        <w:ind w:left="0"/>
      </w:pPr>
    </w:p>
    <w:p w14:paraId="4F34E5ED" w14:textId="77777777" w:rsidR="00DB1EE5" w:rsidRDefault="003731F9">
      <w:pPr>
        <w:pStyle w:val="BodyText"/>
        <w:spacing w:line="292" w:lineRule="auto"/>
        <w:ind w:right="805"/>
      </w:pPr>
      <w:r>
        <w:rPr>
          <w:b/>
        </w:rPr>
        <w:t>280)</w:t>
      </w:r>
      <w:r>
        <w:rPr>
          <w:b/>
          <w:spacing w:val="40"/>
        </w:rPr>
        <w:t xml:space="preserve"> </w:t>
      </w:r>
      <w:r>
        <w:t>Asymmetric</w:t>
      </w:r>
      <w:r>
        <w:rPr>
          <w:spacing w:val="-4"/>
        </w:rPr>
        <w:t xml:space="preserve"> </w:t>
      </w:r>
      <w:r>
        <w:t>Catalysis:</w:t>
      </w:r>
      <w:r>
        <w:rPr>
          <w:spacing w:val="-3"/>
        </w:rPr>
        <w:t xml:space="preserve"> </w:t>
      </w:r>
      <w:r>
        <w:t>Selective</w:t>
      </w:r>
      <w:r>
        <w:rPr>
          <w:spacing w:val="-3"/>
        </w:rPr>
        <w:t xml:space="preserve"> </w:t>
      </w:r>
      <w:r>
        <w:t>cross-hydrodimerization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alkenes.</w:t>
      </w:r>
      <w:r>
        <w:rPr>
          <w:spacing w:val="-3"/>
        </w:rPr>
        <w:t xml:space="preserve"> </w:t>
      </w:r>
      <w:r>
        <w:t>Maiti,</w:t>
      </w:r>
      <w:r>
        <w:rPr>
          <w:spacing w:val="-4"/>
        </w:rPr>
        <w:t xml:space="preserve"> </w:t>
      </w:r>
      <w:r>
        <w:t>S.;</w:t>
      </w:r>
      <w:r>
        <w:rPr>
          <w:spacing w:val="-4"/>
        </w:rPr>
        <w:t xml:space="preserve"> </w:t>
      </w:r>
      <w:r>
        <w:t>Maiti,</w:t>
      </w:r>
      <w:r>
        <w:rPr>
          <w:spacing w:val="-4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rPr>
          <w:i/>
        </w:rPr>
        <w:t>Nat. Synth</w:t>
      </w:r>
      <w:r>
        <w:t>., 2024, (ASAP)</w:t>
      </w:r>
    </w:p>
    <w:p w14:paraId="3B65A26B" w14:textId="77777777" w:rsidR="00DB1EE5" w:rsidRDefault="00DB1EE5">
      <w:pPr>
        <w:pStyle w:val="BodyText"/>
        <w:spacing w:before="1"/>
        <w:ind w:left="0"/>
      </w:pPr>
    </w:p>
    <w:p w14:paraId="4514BD3C" w14:textId="77777777" w:rsidR="00DB1EE5" w:rsidRDefault="003731F9">
      <w:pPr>
        <w:pStyle w:val="BodyText"/>
        <w:spacing w:line="295" w:lineRule="auto"/>
        <w:ind w:right="805"/>
      </w:pPr>
      <w:r>
        <w:rPr>
          <w:b/>
        </w:rPr>
        <w:t>279)</w:t>
      </w:r>
      <w:r>
        <w:rPr>
          <w:b/>
          <w:spacing w:val="-4"/>
        </w:rPr>
        <w:t xml:space="preserve"> </w:t>
      </w:r>
      <w:r>
        <w:t>Palladium-Catalyzed</w:t>
      </w:r>
      <w:r>
        <w:rPr>
          <w:spacing w:val="-4"/>
        </w:rPr>
        <w:t xml:space="preserve"> </w:t>
      </w:r>
      <w:r>
        <w:t>Remote</w:t>
      </w:r>
      <w:r>
        <w:rPr>
          <w:spacing w:val="-5"/>
        </w:rPr>
        <w:t xml:space="preserve"> </w:t>
      </w:r>
      <w:r>
        <w:t>C–H</w:t>
      </w:r>
      <w:r>
        <w:rPr>
          <w:spacing w:val="-4"/>
        </w:rPr>
        <w:t xml:space="preserve"> </w:t>
      </w:r>
      <w:r>
        <w:t>Functionalization:</w:t>
      </w:r>
      <w:r>
        <w:rPr>
          <w:spacing w:val="-4"/>
        </w:rPr>
        <w:t xml:space="preserve"> </w:t>
      </w:r>
      <w:r>
        <w:t>Non-Covalent</w:t>
      </w:r>
      <w:r>
        <w:rPr>
          <w:spacing w:val="-4"/>
        </w:rPr>
        <w:t xml:space="preserve"> </w:t>
      </w:r>
      <w:r>
        <w:t>Interactions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Reversibly Bound Templates Sebastian, A. T.;† Maji, S.;† Rajashekhar, M.; Maiti, S.; Kowalczyk, R.; Maiti, D. </w:t>
      </w:r>
      <w:r>
        <w:rPr>
          <w:i/>
        </w:rPr>
        <w:t>Angew. Chem. Int. Ed</w:t>
      </w:r>
      <w:r>
        <w:t xml:space="preserve">., </w:t>
      </w:r>
      <w:r>
        <w:rPr>
          <w:b/>
        </w:rPr>
        <w:t>2024</w:t>
      </w:r>
      <w:r>
        <w:t>, e202410806</w:t>
      </w:r>
    </w:p>
    <w:p w14:paraId="47AC82E2" w14:textId="77777777" w:rsidR="00DB1EE5" w:rsidRDefault="003731F9">
      <w:pPr>
        <w:pStyle w:val="BodyText"/>
        <w:spacing w:before="273" w:line="295" w:lineRule="auto"/>
        <w:ind w:right="1085"/>
        <w:jc w:val="both"/>
      </w:pPr>
      <w:r>
        <w:rPr>
          <w:b/>
        </w:rPr>
        <w:t>278)</w:t>
      </w:r>
      <w:r>
        <w:rPr>
          <w:b/>
          <w:spacing w:val="-4"/>
        </w:rPr>
        <w:t xml:space="preserve"> </w:t>
      </w:r>
      <w:r>
        <w:t>Expedited</w:t>
      </w:r>
      <w:r>
        <w:rPr>
          <w:spacing w:val="-4"/>
        </w:rPr>
        <w:t xml:space="preserve"> </w:t>
      </w:r>
      <w:r>
        <w:t>Proton</w:t>
      </w:r>
      <w:r>
        <w:rPr>
          <w:spacing w:val="-4"/>
        </w:rPr>
        <w:t xml:space="preserve"> </w:t>
      </w:r>
      <w:r>
        <w:t>Relay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Enzyme-Inspired</w:t>
      </w:r>
      <w:r>
        <w:rPr>
          <w:spacing w:val="-4"/>
        </w:rPr>
        <w:t xml:space="preserve"> </w:t>
      </w:r>
      <w:r>
        <w:t>Cobaloximes</w:t>
      </w:r>
      <w:r>
        <w:rPr>
          <w:spacing w:val="-4"/>
        </w:rPr>
        <w:t xml:space="preserve"> </w:t>
      </w:r>
      <w:r>
        <w:t>Facilitates</w:t>
      </w:r>
      <w:r>
        <w:rPr>
          <w:spacing w:val="-4"/>
        </w:rPr>
        <w:t xml:space="preserve"> </w:t>
      </w:r>
      <w:r>
        <w:t>Organic</w:t>
      </w:r>
      <w:r>
        <w:rPr>
          <w:spacing w:val="-5"/>
        </w:rPr>
        <w:t xml:space="preserve"> </w:t>
      </w:r>
      <w:r>
        <w:t>Transformations. Panja,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Nandi,</w:t>
      </w:r>
      <w:r>
        <w:rPr>
          <w:spacing w:val="-2"/>
        </w:rPr>
        <w:t xml:space="preserve"> </w:t>
      </w:r>
      <w:r>
        <w:t>C.;</w:t>
      </w:r>
      <w:r>
        <w:rPr>
          <w:spacing w:val="-2"/>
        </w:rPr>
        <w:t xml:space="preserve"> </w:t>
      </w:r>
      <w:r>
        <w:t>Guria,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Pan,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Das,</w:t>
      </w:r>
      <w:r>
        <w:rPr>
          <w:spacing w:val="-2"/>
        </w:rPr>
        <w:t xml:space="preserve"> </w:t>
      </w:r>
      <w:r>
        <w:t>C.;</w:t>
      </w:r>
      <w:r>
        <w:rPr>
          <w:spacing w:val="-2"/>
        </w:rPr>
        <w:t xml:space="preserve"> </w:t>
      </w:r>
      <w:r>
        <w:t>Das,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Ghorai,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Dutta,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rPr>
          <w:i/>
        </w:rPr>
        <w:t>Chem.</w:t>
      </w:r>
      <w:r>
        <w:rPr>
          <w:i/>
          <w:spacing w:val="-2"/>
        </w:rPr>
        <w:t xml:space="preserve"> </w:t>
      </w:r>
      <w:r>
        <w:rPr>
          <w:i/>
        </w:rPr>
        <w:t xml:space="preserve">Eur. J., </w:t>
      </w:r>
      <w:r>
        <w:rPr>
          <w:b/>
        </w:rPr>
        <w:t>2024</w:t>
      </w:r>
      <w:r>
        <w:t xml:space="preserve">, </w:t>
      </w:r>
      <w:r>
        <w:rPr>
          <w:i/>
        </w:rPr>
        <w:t>30</w:t>
      </w:r>
      <w:r>
        <w:t>, e202401785.</w:t>
      </w:r>
    </w:p>
    <w:p w14:paraId="4025FB02" w14:textId="77777777" w:rsidR="00DB1EE5" w:rsidRDefault="003731F9">
      <w:pPr>
        <w:pStyle w:val="BodyText"/>
        <w:spacing w:before="205" w:line="242" w:lineRule="auto"/>
        <w:ind w:right="805"/>
      </w:pPr>
      <w:r>
        <w:rPr>
          <w:b/>
        </w:rPr>
        <w:t xml:space="preserve">277) </w:t>
      </w:r>
      <w:r>
        <w:t>Tandem Dehydrogenation-Olefination-Decarboxylation of Cycloalkyl Carboxylic Acids via Multifold</w:t>
      </w:r>
      <w:r>
        <w:rPr>
          <w:spacing w:val="-2"/>
        </w:rPr>
        <w:t xml:space="preserve"> </w:t>
      </w:r>
      <w:r>
        <w:t>C-H</w:t>
      </w:r>
      <w:r>
        <w:rPr>
          <w:spacing w:val="-2"/>
        </w:rPr>
        <w:t xml:space="preserve"> </w:t>
      </w:r>
      <w:r>
        <w:t>Activation,</w:t>
      </w:r>
      <w:r>
        <w:rPr>
          <w:spacing w:val="-2"/>
        </w:rPr>
        <w:t xml:space="preserve"> </w:t>
      </w:r>
      <w:r>
        <w:t>Pal,</w:t>
      </w:r>
      <w:r>
        <w:rPr>
          <w:spacing w:val="-2"/>
        </w:rPr>
        <w:t xml:space="preserve"> </w:t>
      </w:r>
      <w:r>
        <w:t>T.;</w:t>
      </w:r>
      <w:r>
        <w:rPr>
          <w:spacing w:val="-2"/>
        </w:rPr>
        <w:t xml:space="preserve"> </w:t>
      </w:r>
      <w:r>
        <w:t>Ghosh,</w:t>
      </w:r>
      <w:r>
        <w:rPr>
          <w:spacing w:val="-2"/>
        </w:rPr>
        <w:t xml:space="preserve"> </w:t>
      </w:r>
      <w:r>
        <w:t>P.;</w:t>
      </w:r>
      <w:r>
        <w:rPr>
          <w:spacing w:val="-2"/>
        </w:rPr>
        <w:t xml:space="preserve"> </w:t>
      </w:r>
      <w:r>
        <w:t>Islam,</w:t>
      </w:r>
      <w:r>
        <w:rPr>
          <w:spacing w:val="-2"/>
        </w:rPr>
        <w:t xml:space="preserve"> </w:t>
      </w:r>
      <w:r>
        <w:t>M.,</w:t>
      </w:r>
      <w:r>
        <w:rPr>
          <w:spacing w:val="-2"/>
        </w:rPr>
        <w:t xml:space="preserve"> </w:t>
      </w:r>
      <w:r>
        <w:t>Guin,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Maji,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Dutta,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Das,</w:t>
      </w:r>
      <w:r>
        <w:rPr>
          <w:spacing w:val="-3"/>
        </w:rPr>
        <w:t xml:space="preserve"> </w:t>
      </w:r>
      <w:r>
        <w:t>J.;</w:t>
      </w:r>
      <w:r>
        <w:rPr>
          <w:spacing w:val="-2"/>
        </w:rPr>
        <w:t xml:space="preserve"> </w:t>
      </w:r>
      <w:r>
        <w:t>Ge,</w:t>
      </w:r>
      <w:r>
        <w:rPr>
          <w:spacing w:val="-2"/>
        </w:rPr>
        <w:t xml:space="preserve"> </w:t>
      </w:r>
      <w:r>
        <w:t xml:space="preserve">H.; Maiti, D. </w:t>
      </w:r>
      <w:r>
        <w:rPr>
          <w:i/>
        </w:rPr>
        <w:t>Nat. Commun</w:t>
      </w:r>
      <w:r>
        <w:t xml:space="preserve">., </w:t>
      </w:r>
      <w:r>
        <w:rPr>
          <w:b/>
        </w:rPr>
        <w:t>2024</w:t>
      </w:r>
      <w:r>
        <w:t xml:space="preserve">, </w:t>
      </w:r>
      <w:r>
        <w:rPr>
          <w:i/>
        </w:rPr>
        <w:t>15</w:t>
      </w:r>
      <w:r>
        <w:t>, 5370.</w:t>
      </w:r>
    </w:p>
    <w:p w14:paraId="0C1B4C94" w14:textId="77777777" w:rsidR="00DB1EE5" w:rsidRDefault="00DB1EE5">
      <w:pPr>
        <w:pStyle w:val="BodyText"/>
        <w:spacing w:before="117"/>
        <w:ind w:left="0"/>
      </w:pPr>
    </w:p>
    <w:p w14:paraId="0E557CDF" w14:textId="77777777" w:rsidR="00DB1EE5" w:rsidRDefault="003731F9">
      <w:pPr>
        <w:pStyle w:val="BodyText"/>
        <w:spacing w:line="264" w:lineRule="auto"/>
        <w:ind w:right="705"/>
      </w:pPr>
      <w:r>
        <w:rPr>
          <w:b/>
        </w:rPr>
        <w:t xml:space="preserve">276) </w:t>
      </w:r>
      <w:r>
        <w:t>Enantiodivergent synthesis of isoindolones catalysed by a Rh(III)-based artificial metalloenzyme Mukherjee,</w:t>
      </w:r>
      <w:r>
        <w:rPr>
          <w:spacing w:val="-2"/>
        </w:rPr>
        <w:t xml:space="preserve"> </w:t>
      </w:r>
      <w:r>
        <w:t>P.;†</w:t>
      </w:r>
      <w:r>
        <w:rPr>
          <w:spacing w:val="-3"/>
        </w:rPr>
        <w:t xml:space="preserve"> </w:t>
      </w:r>
      <w:r>
        <w:t>Sairaman,</w:t>
      </w:r>
      <w:r>
        <w:rPr>
          <w:spacing w:val="-2"/>
        </w:rPr>
        <w:t xml:space="preserve"> </w:t>
      </w:r>
      <w:r>
        <w:t>A.;†</w:t>
      </w:r>
      <w:r>
        <w:rPr>
          <w:spacing w:val="-2"/>
        </w:rPr>
        <w:t xml:space="preserve"> </w:t>
      </w:r>
      <w:r>
        <w:t>Deka,</w:t>
      </w:r>
      <w:r>
        <w:rPr>
          <w:spacing w:val="-2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J.;</w:t>
      </w:r>
      <w:r>
        <w:rPr>
          <w:spacing w:val="-2"/>
        </w:rPr>
        <w:t xml:space="preserve"> </w:t>
      </w:r>
      <w:r>
        <w:t>Jain,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Mishra,</w:t>
      </w:r>
      <w:r>
        <w:rPr>
          <w:spacing w:val="-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K.;</w:t>
      </w:r>
      <w:r>
        <w:rPr>
          <w:spacing w:val="-2"/>
        </w:rPr>
        <w:t xml:space="preserve"> </w:t>
      </w:r>
      <w:r>
        <w:t>Roy,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Bhaumik,</w:t>
      </w:r>
      <w:r>
        <w:rPr>
          <w:spacing w:val="-2"/>
        </w:rPr>
        <w:t xml:space="preserve"> </w:t>
      </w:r>
      <w:r>
        <w:t>P.;</w:t>
      </w:r>
      <w:r>
        <w:rPr>
          <w:spacing w:val="-2"/>
        </w:rPr>
        <w:t xml:space="preserve"> </w:t>
      </w:r>
      <w:r>
        <w:t>Maiti,</w:t>
      </w:r>
      <w:r>
        <w:rPr>
          <w:spacing w:val="-2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rPr>
          <w:i/>
        </w:rPr>
        <w:t>Nat. Synth</w:t>
      </w:r>
      <w:r>
        <w:t xml:space="preserve">., </w:t>
      </w:r>
      <w:r>
        <w:rPr>
          <w:b/>
        </w:rPr>
        <w:t>2024</w:t>
      </w:r>
      <w:r>
        <w:t xml:space="preserve">, </w:t>
      </w:r>
      <w:r>
        <w:rPr>
          <w:i/>
        </w:rPr>
        <w:t>3</w:t>
      </w:r>
      <w:r>
        <w:t>, 835.</w:t>
      </w:r>
    </w:p>
    <w:p w14:paraId="5EE417B9" w14:textId="77777777" w:rsidR="00EE064E" w:rsidRDefault="00EE064E">
      <w:pPr>
        <w:pStyle w:val="BodyText"/>
        <w:spacing w:line="264" w:lineRule="auto"/>
        <w:ind w:right="705"/>
      </w:pPr>
    </w:p>
    <w:p w14:paraId="00A425D9" w14:textId="77777777" w:rsidR="00DB1EE5" w:rsidRDefault="003731F9">
      <w:pPr>
        <w:pStyle w:val="BodyText"/>
        <w:spacing w:before="30" w:line="242" w:lineRule="auto"/>
        <w:ind w:right="805"/>
      </w:pPr>
      <w:r>
        <w:rPr>
          <w:b/>
        </w:rPr>
        <w:t xml:space="preserve">275) </w:t>
      </w:r>
      <w:r>
        <w:t>A Scalable Continuous Photo-Flow Protocol for Anaerobic Oxidative Cleavage of Styrenes. Prakash,</w:t>
      </w:r>
      <w:r>
        <w:rPr>
          <w:spacing w:val="-3"/>
        </w:rPr>
        <w:t xml:space="preserve"> </w:t>
      </w:r>
      <w:r>
        <w:t>G.;†</w:t>
      </w:r>
      <w:r>
        <w:rPr>
          <w:spacing w:val="-3"/>
        </w:rPr>
        <w:t xml:space="preserve"> </w:t>
      </w:r>
      <w:r>
        <w:t>Grover,</w:t>
      </w:r>
      <w:r>
        <w:rPr>
          <w:spacing w:val="-3"/>
        </w:rPr>
        <w:t xml:space="preserve"> </w:t>
      </w:r>
      <w:r>
        <w:t>J.;†</w:t>
      </w:r>
      <w:r>
        <w:rPr>
          <w:spacing w:val="-3"/>
        </w:rPr>
        <w:t xml:space="preserve"> </w:t>
      </w:r>
      <w:r>
        <w:t>Pathak,</w:t>
      </w:r>
      <w:r>
        <w:rPr>
          <w:spacing w:val="-3"/>
        </w:rPr>
        <w:t xml:space="preserve"> </w:t>
      </w:r>
      <w:r>
        <w:t>P.;†</w:t>
      </w:r>
      <w:r>
        <w:rPr>
          <w:spacing w:val="-3"/>
        </w:rPr>
        <w:t xml:space="preserve"> </w:t>
      </w:r>
      <w:r>
        <w:t>Mittal,</w:t>
      </w:r>
      <w:r>
        <w:rPr>
          <w:spacing w:val="-3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K.;</w:t>
      </w:r>
      <w:r>
        <w:rPr>
          <w:spacing w:val="-3"/>
        </w:rPr>
        <w:t xml:space="preserve"> </w:t>
      </w:r>
      <w:r>
        <w:t>Balasubramaniam,</w:t>
      </w:r>
      <w:r>
        <w:rPr>
          <w:spacing w:val="-3"/>
        </w:rPr>
        <w:t xml:space="preserve"> </w:t>
      </w:r>
      <w:r>
        <w:t>P.;</w:t>
      </w:r>
      <w:r>
        <w:rPr>
          <w:spacing w:val="-3"/>
        </w:rPr>
        <w:t xml:space="preserve"> </w:t>
      </w:r>
      <w:r>
        <w:t>Maiti,</w:t>
      </w:r>
      <w:r>
        <w:rPr>
          <w:spacing w:val="-3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rPr>
          <w:i/>
        </w:rPr>
        <w:t>React.</w:t>
      </w:r>
      <w:r>
        <w:rPr>
          <w:i/>
          <w:spacing w:val="-3"/>
        </w:rPr>
        <w:t xml:space="preserve"> </w:t>
      </w:r>
      <w:r>
        <w:rPr>
          <w:i/>
        </w:rPr>
        <w:t xml:space="preserve">Chem. Eng., </w:t>
      </w:r>
      <w:r>
        <w:rPr>
          <w:b/>
        </w:rPr>
        <w:t>2024</w:t>
      </w:r>
      <w:r>
        <w:t xml:space="preserve">, </w:t>
      </w:r>
      <w:r>
        <w:rPr>
          <w:i/>
        </w:rPr>
        <w:t>9</w:t>
      </w:r>
      <w:r>
        <w:t>, 1032.</w:t>
      </w:r>
    </w:p>
    <w:p w14:paraId="344C971A" w14:textId="77777777" w:rsidR="00DB1EE5" w:rsidRDefault="00DB1EE5">
      <w:pPr>
        <w:pStyle w:val="BodyText"/>
        <w:spacing w:before="112"/>
        <w:ind w:left="0"/>
      </w:pPr>
    </w:p>
    <w:p w14:paraId="794D8CCC" w14:textId="77777777" w:rsidR="00DB1EE5" w:rsidRDefault="003731F9">
      <w:pPr>
        <w:pStyle w:val="BodyText"/>
        <w:tabs>
          <w:tab w:val="left" w:pos="2802"/>
        </w:tabs>
        <w:spacing w:line="242" w:lineRule="auto"/>
        <w:ind w:right="971"/>
      </w:pPr>
      <w:r>
        <w:rPr>
          <w:b/>
        </w:rPr>
        <w:t xml:space="preserve">274) </w:t>
      </w:r>
      <w:r>
        <w:t>Surpassing the Limited Coordination Affinity of Native Amides by Introducing Pyridone-Pd- AgOAc Cluster</w:t>
      </w:r>
      <w:r>
        <w:tab/>
        <w:t>to</w:t>
      </w:r>
      <w:r>
        <w:rPr>
          <w:spacing w:val="-4"/>
        </w:rPr>
        <w:t xml:space="preserve"> </w:t>
      </w:r>
      <w:r>
        <w:t>Promote</w:t>
      </w:r>
      <w:r>
        <w:rPr>
          <w:spacing w:val="-5"/>
        </w:rPr>
        <w:t xml:space="preserve"> </w:t>
      </w:r>
      <w:r>
        <w:t>Distal</w:t>
      </w:r>
      <w:r>
        <w:rPr>
          <w:spacing w:val="-4"/>
        </w:rPr>
        <w:t xml:space="preserve"> </w:t>
      </w:r>
      <w:r>
        <w:t>γ-C(sp3)-H</w:t>
      </w:r>
      <w:r>
        <w:rPr>
          <w:spacing w:val="-4"/>
        </w:rPr>
        <w:t xml:space="preserve"> </w:t>
      </w:r>
      <w:r>
        <w:t>Arylation.</w:t>
      </w:r>
      <w:r>
        <w:rPr>
          <w:spacing w:val="-4"/>
        </w:rPr>
        <w:t xml:space="preserve"> </w:t>
      </w:r>
      <w:r>
        <w:t>Goswami,</w:t>
      </w:r>
      <w:r>
        <w:rPr>
          <w:spacing w:val="-4"/>
        </w:rPr>
        <w:t xml:space="preserve"> </w:t>
      </w:r>
      <w:r>
        <w:t>N.;</w:t>
      </w:r>
      <w:r>
        <w:rPr>
          <w:spacing w:val="-4"/>
        </w:rPr>
        <w:t xml:space="preserve"> </w:t>
      </w:r>
      <w:r>
        <w:t>Kumar,</w:t>
      </w:r>
      <w:r>
        <w:rPr>
          <w:spacing w:val="-4"/>
        </w:rPr>
        <w:t xml:space="preserve"> </w:t>
      </w:r>
      <w:r>
        <w:t>N.;</w:t>
      </w:r>
      <w:r>
        <w:rPr>
          <w:spacing w:val="-4"/>
        </w:rPr>
        <w:t xml:space="preserve"> </w:t>
      </w:r>
      <w:r>
        <w:t xml:space="preserve">Gupta, P.; Maiti, D. </w:t>
      </w:r>
      <w:r>
        <w:rPr>
          <w:i/>
        </w:rPr>
        <w:t>ACS Catal</w:t>
      </w:r>
      <w:r>
        <w:t xml:space="preserve">. </w:t>
      </w:r>
      <w:r>
        <w:rPr>
          <w:b/>
        </w:rPr>
        <w:t>2024</w:t>
      </w:r>
      <w:r>
        <w:t xml:space="preserve">, </w:t>
      </w:r>
      <w:r>
        <w:rPr>
          <w:i/>
        </w:rPr>
        <w:t>14</w:t>
      </w:r>
      <w:r>
        <w:t>, 3798–3811</w:t>
      </w:r>
    </w:p>
    <w:p w14:paraId="2F1F56F9" w14:textId="77777777" w:rsidR="00DB1EE5" w:rsidRDefault="00DB1EE5">
      <w:pPr>
        <w:pStyle w:val="BodyText"/>
        <w:spacing w:before="112"/>
        <w:ind w:left="0"/>
      </w:pPr>
    </w:p>
    <w:p w14:paraId="60585D0E" w14:textId="77777777" w:rsidR="00DB1EE5" w:rsidRDefault="003731F9">
      <w:pPr>
        <w:pStyle w:val="BodyText"/>
        <w:spacing w:line="242" w:lineRule="auto"/>
        <w:ind w:right="725"/>
        <w:jc w:val="both"/>
      </w:pPr>
      <w:r>
        <w:rPr>
          <w:b/>
        </w:rPr>
        <w:t xml:space="preserve">273) </w:t>
      </w:r>
      <w:r>
        <w:t>Mizoroki–Heck-type transformations in natural product synthesis: case studies in carbopalladation and</w:t>
      </w:r>
      <w:r>
        <w:rPr>
          <w:spacing w:val="-3"/>
        </w:rPr>
        <w:t xml:space="preserve"> </w:t>
      </w:r>
      <w:r>
        <w:t>forging</w:t>
      </w:r>
      <w:r>
        <w:rPr>
          <w:spacing w:val="-3"/>
        </w:rPr>
        <w:t xml:space="preserve"> </w:t>
      </w:r>
      <w:r>
        <w:t>all-carbon</w:t>
      </w:r>
      <w:r>
        <w:rPr>
          <w:spacing w:val="-3"/>
        </w:rPr>
        <w:t xml:space="preserve"> </w:t>
      </w:r>
      <w:r>
        <w:t>quaternary</w:t>
      </w:r>
      <w:r>
        <w:rPr>
          <w:spacing w:val="-3"/>
        </w:rPr>
        <w:t xml:space="preserve"> </w:t>
      </w:r>
      <w:r>
        <w:t>stereocenters.</w:t>
      </w:r>
      <w:r>
        <w:rPr>
          <w:spacing w:val="40"/>
        </w:rPr>
        <w:t xml:space="preserve"> </w:t>
      </w:r>
      <w:r>
        <w:t>Fuller,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O.;</w:t>
      </w:r>
      <w:r>
        <w:rPr>
          <w:spacing w:val="-3"/>
        </w:rPr>
        <w:t xml:space="preserve"> </w:t>
      </w:r>
      <w:r>
        <w:t>Maiti,</w:t>
      </w:r>
      <w:r>
        <w:rPr>
          <w:spacing w:val="-3"/>
        </w:rPr>
        <w:t xml:space="preserve"> </w:t>
      </w:r>
      <w:r>
        <w:t>D.;</w:t>
      </w:r>
      <w:r>
        <w:rPr>
          <w:spacing w:val="-3"/>
        </w:rPr>
        <w:t xml:space="preserve"> </w:t>
      </w:r>
      <w:r>
        <w:t>Bissember,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Chem</w:t>
      </w:r>
      <w:r>
        <w:rPr>
          <w:spacing w:val="-3"/>
        </w:rPr>
        <w:t xml:space="preserve"> </w:t>
      </w:r>
      <w:r>
        <w:t xml:space="preserve">Catal., </w:t>
      </w:r>
      <w:r>
        <w:rPr>
          <w:b/>
        </w:rPr>
        <w:t>2024</w:t>
      </w:r>
      <w:r>
        <w:t>, 100921.</w:t>
      </w:r>
    </w:p>
    <w:p w14:paraId="38F6D0AE" w14:textId="77777777" w:rsidR="00DB1EE5" w:rsidRDefault="00DB1EE5">
      <w:pPr>
        <w:pStyle w:val="BodyText"/>
        <w:spacing w:before="111"/>
        <w:ind w:left="0"/>
      </w:pPr>
    </w:p>
    <w:p w14:paraId="6FB080F2" w14:textId="77777777" w:rsidR="00DB1EE5" w:rsidRDefault="003731F9">
      <w:pPr>
        <w:pStyle w:val="BodyText"/>
        <w:spacing w:before="1" w:line="242" w:lineRule="auto"/>
        <w:ind w:right="805"/>
      </w:pPr>
      <w:r>
        <w:rPr>
          <w:b/>
        </w:rPr>
        <w:t xml:space="preserve">272) </w:t>
      </w:r>
      <w:r>
        <w:t>Harnessing the “Methyl Effect” in the Development of Novel Meta-directing Template for C–H Cyanation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Bhattacharya,</w:t>
      </w:r>
      <w:r>
        <w:rPr>
          <w:spacing w:val="-2"/>
        </w:rPr>
        <w:t xml:space="preserve"> </w:t>
      </w:r>
      <w:r>
        <w:t>T.;†</w:t>
      </w:r>
      <w:r>
        <w:rPr>
          <w:spacing w:val="-2"/>
        </w:rPr>
        <w:t xml:space="preserve"> </w:t>
      </w:r>
      <w:r>
        <w:t>Teja,</w:t>
      </w:r>
      <w:r>
        <w:rPr>
          <w:spacing w:val="-2"/>
        </w:rPr>
        <w:t xml:space="preserve"> </w:t>
      </w:r>
      <w:r>
        <w:t>C.;†</w:t>
      </w:r>
      <w:r>
        <w:rPr>
          <w:spacing w:val="-2"/>
        </w:rPr>
        <w:t xml:space="preserve"> </w:t>
      </w:r>
      <w:r>
        <w:t>Kumar,</w:t>
      </w:r>
      <w:r>
        <w:rPr>
          <w:spacing w:val="-2"/>
        </w:rPr>
        <w:t xml:space="preserve"> </w:t>
      </w:r>
      <w:r>
        <w:t>N.;</w:t>
      </w:r>
      <w:r>
        <w:rPr>
          <w:spacing w:val="-2"/>
        </w:rPr>
        <w:t xml:space="preserve"> </w:t>
      </w:r>
      <w:r>
        <w:t>Bhagat,</w:t>
      </w:r>
      <w:r>
        <w:rPr>
          <w:spacing w:val="-2"/>
        </w:rPr>
        <w:t xml:space="preserve"> </w:t>
      </w:r>
      <w:r>
        <w:t>K.</w:t>
      </w:r>
      <w:r>
        <w:rPr>
          <w:spacing w:val="-2"/>
        </w:rPr>
        <w:t xml:space="preserve"> </w:t>
      </w:r>
      <w:r>
        <w:t>K.;</w:t>
      </w:r>
      <w:r>
        <w:rPr>
          <w:spacing w:val="-2"/>
        </w:rPr>
        <w:t xml:space="preserve"> </w:t>
      </w:r>
      <w:r>
        <w:t>Lahiri,</w:t>
      </w:r>
      <w:r>
        <w:rPr>
          <w:spacing w:val="-2"/>
        </w:rPr>
        <w:t xml:space="preserve"> </w:t>
      </w:r>
      <w:r>
        <w:t>G.</w:t>
      </w:r>
      <w:r>
        <w:rPr>
          <w:spacing w:val="-2"/>
        </w:rPr>
        <w:t xml:space="preserve"> </w:t>
      </w:r>
      <w:r>
        <w:t>K.;</w:t>
      </w:r>
      <w:r>
        <w:rPr>
          <w:spacing w:val="-2"/>
        </w:rPr>
        <w:t xml:space="preserve"> </w:t>
      </w:r>
      <w:r>
        <w:t>Gupta,</w:t>
      </w:r>
      <w:r>
        <w:rPr>
          <w:spacing w:val="-2"/>
        </w:rPr>
        <w:t xml:space="preserve"> </w:t>
      </w:r>
      <w:r>
        <w:t>P.;</w:t>
      </w:r>
      <w:r>
        <w:rPr>
          <w:spacing w:val="-2"/>
        </w:rPr>
        <w:t xml:space="preserve"> </w:t>
      </w:r>
      <w:r>
        <w:t>Tyagi,</w:t>
      </w:r>
      <w:r>
        <w:rPr>
          <w:spacing w:val="-2"/>
        </w:rPr>
        <w:t xml:space="preserve"> </w:t>
      </w:r>
      <w:r>
        <w:t xml:space="preserve">S.; Maiti, D. </w:t>
      </w:r>
      <w:r>
        <w:rPr>
          <w:i/>
        </w:rPr>
        <w:t>ACS Catal</w:t>
      </w:r>
      <w:r>
        <w:t xml:space="preserve">. </w:t>
      </w:r>
      <w:r>
        <w:rPr>
          <w:b/>
        </w:rPr>
        <w:t>2024</w:t>
      </w:r>
      <w:r>
        <w:t xml:space="preserve">, </w:t>
      </w:r>
      <w:r>
        <w:rPr>
          <w:i/>
        </w:rPr>
        <w:t>14</w:t>
      </w:r>
      <w:r>
        <w:t>, 2216–2228</w:t>
      </w:r>
    </w:p>
    <w:p w14:paraId="614FA6AB" w14:textId="77777777" w:rsidR="00DB1EE5" w:rsidRDefault="00DB1EE5">
      <w:pPr>
        <w:pStyle w:val="BodyText"/>
        <w:spacing w:before="111"/>
        <w:ind w:left="0"/>
      </w:pPr>
    </w:p>
    <w:p w14:paraId="67133447" w14:textId="48FC95BB" w:rsidR="00DB1EE5" w:rsidRDefault="003731F9" w:rsidP="00EE064E">
      <w:pPr>
        <w:pStyle w:val="BodyText"/>
        <w:spacing w:line="242" w:lineRule="auto"/>
        <w:ind w:right="805"/>
      </w:pPr>
      <w:r>
        <w:rPr>
          <w:b/>
        </w:rPr>
        <w:t xml:space="preserve">271) </w:t>
      </w:r>
      <w:r>
        <w:t>A monometallic approach for the C(sp2)-C(sp2) cross-electrophile coupling: Bypassing the demand of transmetalation. Maiti, S.;</w:t>
      </w:r>
      <w:r>
        <w:rPr>
          <w:spacing w:val="40"/>
        </w:rPr>
        <w:t xml:space="preserve"> </w:t>
      </w:r>
      <w:r>
        <w:t>Ghosh, P.; Raja, D. K.; Ghosh, S.; Chatterjee, S.; Sankar, V.; Roy,</w:t>
      </w:r>
      <w:r>
        <w:rPr>
          <w:spacing w:val="-3"/>
        </w:rPr>
        <w:t xml:space="preserve"> </w:t>
      </w:r>
      <w:r>
        <w:t>S.;</w:t>
      </w:r>
      <w:r>
        <w:rPr>
          <w:spacing w:val="-3"/>
        </w:rPr>
        <w:t xml:space="preserve"> </w:t>
      </w:r>
      <w:r>
        <w:t>Lahiri,</w:t>
      </w:r>
      <w:r>
        <w:rPr>
          <w:spacing w:val="-3"/>
        </w:rPr>
        <w:t xml:space="preserve"> </w:t>
      </w:r>
      <w:r>
        <w:t>G.</w:t>
      </w:r>
      <w:r>
        <w:rPr>
          <w:spacing w:val="-3"/>
        </w:rPr>
        <w:t xml:space="preserve"> </w:t>
      </w:r>
      <w:r>
        <w:t>K.;</w:t>
      </w:r>
      <w:r>
        <w:rPr>
          <w:spacing w:val="-3"/>
        </w:rPr>
        <w:t xml:space="preserve"> </w:t>
      </w:r>
      <w:r>
        <w:t>Maiti,</w:t>
      </w:r>
      <w:r>
        <w:rPr>
          <w:spacing w:val="-3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rPr>
          <w:i/>
        </w:rPr>
        <w:t>Nat.</w:t>
      </w:r>
      <w:r>
        <w:rPr>
          <w:i/>
          <w:spacing w:val="-3"/>
        </w:rPr>
        <w:t xml:space="preserve"> </w:t>
      </w:r>
      <w:r>
        <w:rPr>
          <w:i/>
        </w:rPr>
        <w:t>Catal.,</w:t>
      </w:r>
      <w:r>
        <w:rPr>
          <w:i/>
          <w:spacing w:val="-4"/>
        </w:rPr>
        <w:t xml:space="preserve"> </w:t>
      </w:r>
      <w:r>
        <w:rPr>
          <w:b/>
        </w:rPr>
        <w:t>2024</w:t>
      </w:r>
      <w:r>
        <w:t>,</w:t>
      </w:r>
      <w:r>
        <w:rPr>
          <w:spacing w:val="-3"/>
        </w:rPr>
        <w:t xml:space="preserve"> </w:t>
      </w:r>
      <w:r>
        <w:t>7,</w:t>
      </w:r>
      <w:r>
        <w:rPr>
          <w:spacing w:val="-3"/>
        </w:rPr>
        <w:t xml:space="preserve"> </w:t>
      </w:r>
      <w:r>
        <w:t>285.</w:t>
      </w:r>
      <w:r>
        <w:rPr>
          <w:spacing w:val="-3"/>
        </w:rPr>
        <w:t xml:space="preserve"> </w:t>
      </w:r>
      <w:hyperlink r:id="rId33" w:history="1">
        <w:r w:rsidR="00EE064E" w:rsidRPr="0037748E">
          <w:rPr>
            <w:rStyle w:val="Hyperlink"/>
          </w:rPr>
          <w:t>https://doi.org/10.1038/s41929-024-01109-4</w:t>
        </w:r>
      </w:hyperlink>
    </w:p>
    <w:p w14:paraId="4512640F" w14:textId="77777777" w:rsidR="00EE064E" w:rsidRDefault="00EE064E" w:rsidP="00EE064E">
      <w:pPr>
        <w:pStyle w:val="BodyText"/>
        <w:spacing w:line="242" w:lineRule="auto"/>
        <w:ind w:right="805"/>
      </w:pPr>
    </w:p>
    <w:p w14:paraId="66C97D94" w14:textId="77777777" w:rsidR="00DB1EE5" w:rsidRDefault="003731F9">
      <w:pPr>
        <w:pStyle w:val="BodyText"/>
        <w:spacing w:line="242" w:lineRule="auto"/>
        <w:ind w:right="1085"/>
        <w:jc w:val="both"/>
      </w:pPr>
      <w:r>
        <w:rPr>
          <w:b/>
        </w:rPr>
        <w:t>270)</w:t>
      </w:r>
      <w:r>
        <w:rPr>
          <w:b/>
          <w:spacing w:val="-3"/>
        </w:rPr>
        <w:t xml:space="preserve"> </w:t>
      </w:r>
      <w:r>
        <w:t>Highly</w:t>
      </w:r>
      <w:r>
        <w:rPr>
          <w:spacing w:val="-3"/>
        </w:rPr>
        <w:t xml:space="preserve"> </w:t>
      </w:r>
      <w:r>
        <w:t>scalable</w:t>
      </w:r>
      <w:r>
        <w:rPr>
          <w:spacing w:val="-4"/>
        </w:rPr>
        <w:t xml:space="preserve"> </w:t>
      </w:r>
      <w:r>
        <w:t>photoinduced</w:t>
      </w:r>
      <w:r>
        <w:rPr>
          <w:spacing w:val="-3"/>
        </w:rPr>
        <w:t xml:space="preserve"> </w:t>
      </w:r>
      <w:r>
        <w:t>synthesis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silanols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untraversed</w:t>
      </w:r>
      <w:r>
        <w:rPr>
          <w:spacing w:val="-3"/>
        </w:rPr>
        <w:t xml:space="preserve"> </w:t>
      </w:r>
      <w:r>
        <w:t>pathway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chlorine</w:t>
      </w:r>
      <w:r>
        <w:rPr>
          <w:spacing w:val="-4"/>
        </w:rPr>
        <w:t xml:space="preserve"> </w:t>
      </w:r>
      <w:r>
        <w:t>radical (Cl•) generation.</w:t>
      </w:r>
      <w:r>
        <w:rPr>
          <w:spacing w:val="40"/>
        </w:rPr>
        <w:t xml:space="preserve"> </w:t>
      </w:r>
      <w:r>
        <w:t xml:space="preserve">Saha, A.; Ali, W.; Werz, D. B.; Maiti, D. </w:t>
      </w:r>
      <w:r>
        <w:rPr>
          <w:i/>
        </w:rPr>
        <w:t>Nat. Commun</w:t>
      </w:r>
      <w:r>
        <w:t xml:space="preserve">., </w:t>
      </w:r>
      <w:r>
        <w:rPr>
          <w:b/>
        </w:rPr>
        <w:t>2023</w:t>
      </w:r>
      <w:r>
        <w:t xml:space="preserve">, </w:t>
      </w:r>
      <w:r>
        <w:rPr>
          <w:i/>
          <w:color w:val="222222"/>
        </w:rPr>
        <w:t>14</w:t>
      </w:r>
      <w:r>
        <w:rPr>
          <w:color w:val="222222"/>
        </w:rPr>
        <w:t>, 8173</w:t>
      </w:r>
    </w:p>
    <w:p w14:paraId="5AE38549" w14:textId="77777777" w:rsidR="00DB1EE5" w:rsidRDefault="00DB1EE5">
      <w:pPr>
        <w:pStyle w:val="BodyText"/>
        <w:spacing w:before="112"/>
        <w:ind w:left="0"/>
      </w:pPr>
    </w:p>
    <w:p w14:paraId="657D1849" w14:textId="77777777" w:rsidR="00DB1EE5" w:rsidRDefault="003731F9">
      <w:pPr>
        <w:pStyle w:val="BodyText"/>
        <w:spacing w:line="242" w:lineRule="auto"/>
        <w:ind w:right="1177"/>
        <w:jc w:val="both"/>
      </w:pPr>
      <w:r>
        <w:rPr>
          <w:b/>
        </w:rPr>
        <w:t>269)</w:t>
      </w:r>
      <w:r>
        <w:rPr>
          <w:b/>
          <w:spacing w:val="-3"/>
        </w:rPr>
        <w:t xml:space="preserve"> </w:t>
      </w:r>
      <w:r>
        <w:t>Combinatorial</w:t>
      </w:r>
      <w:r>
        <w:rPr>
          <w:spacing w:val="-3"/>
        </w:rPr>
        <w:t xml:space="preserve"> </w:t>
      </w:r>
      <w:r>
        <w:t>Ligand</w:t>
      </w:r>
      <w:r>
        <w:rPr>
          <w:spacing w:val="-3"/>
        </w:rPr>
        <w:t xml:space="preserve"> </w:t>
      </w:r>
      <w:r>
        <w:t>Assisted</w:t>
      </w:r>
      <w:r>
        <w:rPr>
          <w:spacing w:val="-3"/>
        </w:rPr>
        <w:t xml:space="preserve"> </w:t>
      </w:r>
      <w:r>
        <w:t>Simultaneous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Axial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>Chirality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Highly Stereoselective</w:t>
      </w:r>
      <w:r>
        <w:rPr>
          <w:spacing w:val="-3"/>
        </w:rPr>
        <w:t xml:space="preserve"> </w:t>
      </w:r>
      <w:r>
        <w:t>C-H</w:t>
      </w:r>
      <w:r>
        <w:rPr>
          <w:spacing w:val="-2"/>
        </w:rPr>
        <w:t xml:space="preserve"> </w:t>
      </w:r>
      <w:r>
        <w:t>Allylation</w:t>
      </w:r>
      <w:r>
        <w:rPr>
          <w:spacing w:val="40"/>
        </w:rPr>
        <w:t xml:space="preserve"> </w:t>
      </w:r>
      <w:r>
        <w:t>Bhattacharya,</w:t>
      </w:r>
      <w:r>
        <w:rPr>
          <w:spacing w:val="-2"/>
        </w:rPr>
        <w:t xml:space="preserve"> </w:t>
      </w:r>
      <w:r>
        <w:t>T.;</w:t>
      </w:r>
      <w:r>
        <w:rPr>
          <w:spacing w:val="-2"/>
        </w:rPr>
        <w:t xml:space="preserve"> </w:t>
      </w:r>
      <w:r>
        <w:t>Ghosh,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Dutta,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Guin,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Ghosh,</w:t>
      </w:r>
      <w:r>
        <w:rPr>
          <w:spacing w:val="-2"/>
        </w:rPr>
        <w:t xml:space="preserve"> </w:t>
      </w:r>
      <w:r>
        <w:t>A.;</w:t>
      </w:r>
      <w:r>
        <w:rPr>
          <w:spacing w:val="-2"/>
        </w:rPr>
        <w:t xml:space="preserve"> </w:t>
      </w:r>
      <w:r>
        <w:t>Ge,</w:t>
      </w:r>
      <w:r>
        <w:rPr>
          <w:spacing w:val="-2"/>
        </w:rPr>
        <w:t xml:space="preserve"> </w:t>
      </w:r>
      <w:r>
        <w:t xml:space="preserve">H.; Sunoj, R. B.; Maiti, D. </w:t>
      </w:r>
      <w:r>
        <w:rPr>
          <w:i/>
        </w:rPr>
        <w:t xml:space="preserve">Angew. Chem. Int. Ed. </w:t>
      </w:r>
      <w:r>
        <w:rPr>
          <w:b/>
        </w:rPr>
        <w:t>2024</w:t>
      </w:r>
      <w:r>
        <w:t xml:space="preserve">, </w:t>
      </w:r>
      <w:r>
        <w:rPr>
          <w:i/>
        </w:rPr>
        <w:t>63</w:t>
      </w:r>
      <w:r>
        <w:t>, e2023101.</w:t>
      </w:r>
    </w:p>
    <w:p w14:paraId="0B198F66" w14:textId="77777777" w:rsidR="00DB1EE5" w:rsidRDefault="00DB1EE5">
      <w:pPr>
        <w:pStyle w:val="BodyText"/>
        <w:spacing w:before="112"/>
        <w:ind w:left="0"/>
      </w:pPr>
    </w:p>
    <w:p w14:paraId="6E9EFE97" w14:textId="77777777" w:rsidR="00DB1EE5" w:rsidRDefault="003731F9">
      <w:pPr>
        <w:pStyle w:val="BodyText"/>
        <w:tabs>
          <w:tab w:val="left" w:pos="2768"/>
        </w:tabs>
        <w:spacing w:line="247" w:lineRule="auto"/>
        <w:ind w:right="979"/>
        <w:jc w:val="both"/>
      </w:pPr>
      <w:r>
        <w:rPr>
          <w:b/>
        </w:rPr>
        <w:t>268)</w:t>
      </w:r>
      <w:r>
        <w:rPr>
          <w:b/>
          <w:spacing w:val="-3"/>
        </w:rPr>
        <w:t xml:space="preserve"> </w:t>
      </w:r>
      <w:r>
        <w:t>Photo-Catalyzed</w:t>
      </w:r>
      <w:r>
        <w:rPr>
          <w:spacing w:val="-3"/>
        </w:rPr>
        <w:t xml:space="preserve"> </w:t>
      </w:r>
      <w:r>
        <w:t>Acyl</w:t>
      </w:r>
      <w:r>
        <w:rPr>
          <w:spacing w:val="-3"/>
        </w:rPr>
        <w:t xml:space="preserve"> </w:t>
      </w:r>
      <w:r>
        <w:t>Azolium</w:t>
      </w:r>
      <w:r>
        <w:rPr>
          <w:spacing w:val="-4"/>
        </w:rPr>
        <w:t xml:space="preserve"> </w:t>
      </w:r>
      <w:r>
        <w:t>Promoted</w:t>
      </w:r>
      <w:r>
        <w:rPr>
          <w:spacing w:val="-3"/>
        </w:rPr>
        <w:t xml:space="preserve"> </w:t>
      </w:r>
      <w:r>
        <w:t>Selective</w:t>
      </w:r>
      <w:r>
        <w:rPr>
          <w:spacing w:val="-4"/>
        </w:rPr>
        <w:t xml:space="preserve"> </w:t>
      </w:r>
      <w:r>
        <w:t>α-C(sp3)–H</w:t>
      </w:r>
      <w:r>
        <w:rPr>
          <w:spacing w:val="-3"/>
        </w:rPr>
        <w:t xml:space="preserve"> </w:t>
      </w:r>
      <w:r>
        <w:t>Acylation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Acetone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HAT: Access to</w:t>
      </w:r>
      <w:r>
        <w:tab/>
        <w:t>Thermodynamically Less Favoured (Z)-α,β-Unsaturated Ketones</w:t>
      </w:r>
    </w:p>
    <w:p w14:paraId="6499CC15" w14:textId="77777777" w:rsidR="00DB1EE5" w:rsidRDefault="003731F9">
      <w:pPr>
        <w:spacing w:before="51"/>
        <w:ind w:left="222"/>
        <w:rPr>
          <w:sz w:val="24"/>
        </w:rPr>
      </w:pPr>
      <w:r>
        <w:rPr>
          <w:sz w:val="24"/>
        </w:rPr>
        <w:t>Sivaraj,</w:t>
      </w:r>
      <w:r>
        <w:rPr>
          <w:spacing w:val="-1"/>
          <w:sz w:val="24"/>
        </w:rPr>
        <w:t xml:space="preserve"> </w:t>
      </w:r>
      <w:r>
        <w:rPr>
          <w:sz w:val="24"/>
        </w:rPr>
        <w:t>C.;</w:t>
      </w:r>
      <w:r>
        <w:rPr>
          <w:spacing w:val="-1"/>
          <w:sz w:val="24"/>
        </w:rPr>
        <w:t xml:space="preserve"> </w:t>
      </w:r>
      <w:r>
        <w:rPr>
          <w:sz w:val="24"/>
        </w:rPr>
        <w:t>Maiti, D.;</w:t>
      </w:r>
      <w:r>
        <w:rPr>
          <w:spacing w:val="-1"/>
          <w:sz w:val="24"/>
        </w:rPr>
        <w:t xml:space="preserve"> </w:t>
      </w:r>
      <w:r>
        <w:rPr>
          <w:sz w:val="24"/>
        </w:rPr>
        <w:t>Gandhi,</w:t>
      </w:r>
      <w:r>
        <w:rPr>
          <w:spacing w:val="-1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Eur.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</w:t>
      </w:r>
      <w:r>
        <w:rPr>
          <w:sz w:val="24"/>
        </w:rPr>
        <w:t xml:space="preserve">., </w:t>
      </w:r>
      <w:r>
        <w:rPr>
          <w:b/>
          <w:sz w:val="24"/>
        </w:rPr>
        <w:t>2024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sz w:val="24"/>
        </w:rPr>
        <w:t xml:space="preserve">, </w:t>
      </w:r>
      <w:r>
        <w:rPr>
          <w:spacing w:val="-2"/>
          <w:sz w:val="24"/>
        </w:rPr>
        <w:t>e202303626.</w:t>
      </w:r>
    </w:p>
    <w:p w14:paraId="7B372AC0" w14:textId="77777777" w:rsidR="00DB1EE5" w:rsidRDefault="00DB1EE5">
      <w:pPr>
        <w:pStyle w:val="BodyText"/>
        <w:spacing w:before="115"/>
        <w:ind w:left="0"/>
      </w:pPr>
    </w:p>
    <w:p w14:paraId="0E7001E3" w14:textId="77777777" w:rsidR="00DB1EE5" w:rsidRDefault="003731F9">
      <w:pPr>
        <w:pStyle w:val="BodyText"/>
        <w:tabs>
          <w:tab w:val="left" w:pos="2415"/>
        </w:tabs>
        <w:ind w:right="904"/>
      </w:pPr>
      <w:r>
        <w:rPr>
          <w:b/>
        </w:rPr>
        <w:t xml:space="preserve">267) </w:t>
      </w:r>
      <w:r>
        <w:t xml:space="preserve">Urea Promoted Neat Synthesis of Fused Dihydroisoquinolines and Disubstituted Pyridines: A </w:t>
      </w:r>
      <w:r>
        <w:rPr>
          <w:spacing w:val="-2"/>
        </w:rPr>
        <w:t>Mechanistic</w:t>
      </w:r>
      <w:r>
        <w:tab/>
        <w:t>Observation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Molecular</w:t>
      </w:r>
      <w:r>
        <w:rPr>
          <w:spacing w:val="-4"/>
        </w:rPr>
        <w:t xml:space="preserve"> </w:t>
      </w:r>
      <w:r>
        <w:t>Sensing</w:t>
      </w:r>
      <w:r>
        <w:rPr>
          <w:spacing w:val="-4"/>
        </w:rPr>
        <w:t xml:space="preserve"> </w:t>
      </w:r>
      <w:r>
        <w:t>Studies.</w:t>
      </w:r>
      <w:r>
        <w:rPr>
          <w:spacing w:val="-4"/>
        </w:rPr>
        <w:t xml:space="preserve"> </w:t>
      </w:r>
      <w:r>
        <w:t>Azad,</w:t>
      </w:r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Sk.;</w:t>
      </w:r>
      <w:r>
        <w:rPr>
          <w:spacing w:val="-4"/>
        </w:rPr>
        <w:t xml:space="preserve"> </w:t>
      </w:r>
      <w:r>
        <w:t>Bera,</w:t>
      </w:r>
      <w:r>
        <w:rPr>
          <w:spacing w:val="-4"/>
        </w:rPr>
        <w:t xml:space="preserve"> </w:t>
      </w:r>
      <w:r>
        <w:t>A.;</w:t>
      </w:r>
      <w:r>
        <w:rPr>
          <w:spacing w:val="-4"/>
        </w:rPr>
        <w:t xml:space="preserve"> </w:t>
      </w:r>
      <w:r>
        <w:t xml:space="preserve">Samanta, J.; Sepay, N.; Jana, R.; Pal, C. K.; Molla, M. R.; Maiti, D.; Samanta, S. </w:t>
      </w:r>
      <w:r>
        <w:rPr>
          <w:i/>
        </w:rPr>
        <w:t>Chem. Eur. J</w:t>
      </w:r>
      <w:r>
        <w:t xml:space="preserve">, </w:t>
      </w:r>
      <w:r>
        <w:rPr>
          <w:b/>
        </w:rPr>
        <w:t>2024</w:t>
      </w:r>
      <w:r>
        <w:t xml:space="preserve">, 30, </w:t>
      </w:r>
      <w:r>
        <w:rPr>
          <w:i/>
        </w:rPr>
        <w:t>13</w:t>
      </w:r>
      <w:r>
        <w:t xml:space="preserve">, </w:t>
      </w:r>
      <w:r>
        <w:rPr>
          <w:spacing w:val="-2"/>
        </w:rPr>
        <w:t>e202303287.</w:t>
      </w:r>
    </w:p>
    <w:p w14:paraId="7A0517EF" w14:textId="77777777" w:rsidR="00DB1EE5" w:rsidRDefault="00DB1EE5">
      <w:pPr>
        <w:pStyle w:val="BodyText"/>
        <w:spacing w:before="122"/>
        <w:ind w:left="0"/>
      </w:pPr>
    </w:p>
    <w:p w14:paraId="30742E0D" w14:textId="77777777" w:rsidR="00DB1EE5" w:rsidRDefault="003731F9">
      <w:pPr>
        <w:pStyle w:val="BodyText"/>
        <w:spacing w:line="278" w:lineRule="auto"/>
        <w:ind w:right="685"/>
        <w:jc w:val="both"/>
      </w:pPr>
      <w:r>
        <w:rPr>
          <w:b/>
        </w:rPr>
        <w:t xml:space="preserve">266) </w:t>
      </w:r>
      <w:r>
        <w:t xml:space="preserve">Photoinduced [3+2] Cycloaddition of Carbenes and Nitriles: A Versatile Approach to Oxazole Synthesis Saha, A.; Sen, C.;† Guin, S.;† Das, C.; Maiti, D.; Sen, S.; Maiti, D. </w:t>
      </w:r>
      <w:r>
        <w:rPr>
          <w:i/>
        </w:rPr>
        <w:t xml:space="preserve">Angew. Chem. Int. Ed., </w:t>
      </w:r>
      <w:r>
        <w:rPr>
          <w:b/>
        </w:rPr>
        <w:t>2023</w:t>
      </w:r>
      <w:r>
        <w:t xml:space="preserve">, </w:t>
      </w:r>
      <w:r>
        <w:rPr>
          <w:i/>
        </w:rPr>
        <w:t>62</w:t>
      </w:r>
      <w:r>
        <w:t>, e2023089.</w:t>
      </w:r>
    </w:p>
    <w:p w14:paraId="741776DF" w14:textId="77777777" w:rsidR="00DB1EE5" w:rsidRDefault="003731F9">
      <w:pPr>
        <w:pStyle w:val="BodyText"/>
        <w:spacing w:before="192" w:line="278" w:lineRule="auto"/>
        <w:ind w:right="685"/>
        <w:jc w:val="both"/>
      </w:pPr>
      <w:r>
        <w:rPr>
          <w:b/>
        </w:rPr>
        <w:t xml:space="preserve">265) </w:t>
      </w:r>
      <w:r>
        <w:t>Unveiling catalyst-free electro-photochemical reactivity of aryl diazoesters and facile synthesis of oxazoles, imide-fused pyrroles and tetrahydro-epoxy-pyridines via carbene radical anion Maiti, D.;</w:t>
      </w:r>
      <w:r>
        <w:rPr>
          <w:spacing w:val="40"/>
        </w:rPr>
        <w:t xml:space="preserve"> </w:t>
      </w:r>
      <w:r>
        <w:t xml:space="preserve">Saha, A.; Guin, S.; Maiti, D.; Sen, S. </w:t>
      </w:r>
      <w:r>
        <w:rPr>
          <w:i/>
        </w:rPr>
        <w:t xml:space="preserve">Chem. Sci., </w:t>
      </w:r>
      <w:r>
        <w:rPr>
          <w:b/>
        </w:rPr>
        <w:t>2023</w:t>
      </w:r>
      <w:r>
        <w:t xml:space="preserve">, </w:t>
      </w:r>
      <w:r>
        <w:rPr>
          <w:i/>
        </w:rPr>
        <w:t>14</w:t>
      </w:r>
      <w:r>
        <w:t>, 6216.</w:t>
      </w:r>
    </w:p>
    <w:p w14:paraId="43383429" w14:textId="77777777" w:rsidR="00DB1EE5" w:rsidRDefault="003731F9">
      <w:pPr>
        <w:pStyle w:val="BodyText"/>
        <w:spacing w:before="187" w:line="278" w:lineRule="auto"/>
        <w:ind w:right="685"/>
        <w:jc w:val="both"/>
      </w:pPr>
      <w:r>
        <w:rPr>
          <w:b/>
        </w:rPr>
        <w:t xml:space="preserve">264) </w:t>
      </w:r>
      <w:r>
        <w:t>Non-Directed C</w:t>
      </w:r>
      <w:r>
        <w:rPr>
          <w:rFonts w:ascii="Cambria" w:hAnsi="Cambria"/>
        </w:rPr>
        <w:t>◻</w:t>
      </w:r>
      <w:r>
        <w:t>H/C</w:t>
      </w:r>
      <w:r>
        <w:rPr>
          <w:rFonts w:ascii="Cambria" w:hAnsi="Cambria"/>
        </w:rPr>
        <w:t>◻</w:t>
      </w:r>
      <w:r>
        <w:t xml:space="preserve">F Coupling for the Synthesis of α-Fluoro Olefinated Arenes Porey, S.; Bairagi, Y.; Guin, S.; Zhang, X.; Maiti, D. </w:t>
      </w:r>
      <w:r>
        <w:rPr>
          <w:i/>
        </w:rPr>
        <w:t>ACS Catal</w:t>
      </w:r>
      <w:r>
        <w:t xml:space="preserve">. </w:t>
      </w:r>
      <w:r>
        <w:rPr>
          <w:b/>
        </w:rPr>
        <w:t>2023</w:t>
      </w:r>
      <w:r>
        <w:t xml:space="preserve">, 13, </w:t>
      </w:r>
      <w:r>
        <w:rPr>
          <w:i/>
        </w:rPr>
        <w:t>21</w:t>
      </w:r>
      <w:r>
        <w:t>, 14000-14011</w:t>
      </w:r>
    </w:p>
    <w:p w14:paraId="5E35D924" w14:textId="77777777" w:rsidR="00DB1EE5" w:rsidRDefault="003731F9">
      <w:pPr>
        <w:pStyle w:val="BodyText"/>
        <w:spacing w:before="192" w:line="276" w:lineRule="auto"/>
        <w:ind w:right="685"/>
        <w:jc w:val="both"/>
      </w:pPr>
      <w:r>
        <w:rPr>
          <w:b/>
          <w:position w:val="2"/>
        </w:rPr>
        <w:t xml:space="preserve">263) </w:t>
      </w:r>
      <w:r>
        <w:rPr>
          <w:position w:val="2"/>
        </w:rPr>
        <w:t>Energy-efficient CO</w:t>
      </w:r>
      <w:r>
        <w:rPr>
          <w:sz w:val="16"/>
        </w:rPr>
        <w:t>2</w:t>
      </w:r>
      <w:r>
        <w:rPr>
          <w:position w:val="2"/>
        </w:rPr>
        <w:t>/CO interconversion by homogeneous copper-based molecular catalysts</w:t>
      </w:r>
      <w:r>
        <w:rPr>
          <w:spacing w:val="40"/>
          <w:position w:val="2"/>
        </w:rPr>
        <w:t xml:space="preserve"> </w:t>
      </w:r>
      <w:r>
        <w:t xml:space="preserve">Guria, S.; Dolui, D.; Das, C.; Ghorai, S.; Vishal, V.; Maiti, D.; Lahiri, G. K.; Dutta, A. </w:t>
      </w:r>
      <w:r>
        <w:rPr>
          <w:i/>
        </w:rPr>
        <w:t>Nat. Commun</w:t>
      </w:r>
      <w:r>
        <w:t xml:space="preserve">., </w:t>
      </w:r>
      <w:r>
        <w:rPr>
          <w:b/>
        </w:rPr>
        <w:t xml:space="preserve">2023, </w:t>
      </w:r>
      <w:r>
        <w:t xml:space="preserve">14, </w:t>
      </w:r>
      <w:r>
        <w:rPr>
          <w:i/>
        </w:rPr>
        <w:t>1</w:t>
      </w:r>
      <w:r>
        <w:t>, 6859.</w:t>
      </w:r>
    </w:p>
    <w:p w14:paraId="52D82886" w14:textId="77777777" w:rsidR="00DB1EE5" w:rsidRDefault="003731F9">
      <w:pPr>
        <w:pStyle w:val="BodyText"/>
        <w:spacing w:before="198" w:line="278" w:lineRule="auto"/>
        <w:ind w:right="685"/>
        <w:jc w:val="both"/>
      </w:pPr>
      <w:r>
        <w:rPr>
          <w:b/>
        </w:rPr>
        <w:t xml:space="preserve">262) </w:t>
      </w:r>
      <w:r>
        <w:t xml:space="preserve">Transition-metal catalyzed C‒H activation as a means of synthesizing complex natural products Sinha, S. K.;† Ghosh, P.;† Jain, S.; Maiti, S.; Al-Thabati, S. A.; Alshehri, A. A.; Mokhtar, M.; Maiti, D. </w:t>
      </w:r>
      <w:r>
        <w:rPr>
          <w:i/>
        </w:rPr>
        <w:t xml:space="preserve">Chem. Soc. Rev., </w:t>
      </w:r>
      <w:r>
        <w:rPr>
          <w:b/>
        </w:rPr>
        <w:t>2023</w:t>
      </w:r>
      <w:r>
        <w:t xml:space="preserve">, 52, </w:t>
      </w:r>
      <w:r>
        <w:rPr>
          <w:i/>
        </w:rPr>
        <w:t>21</w:t>
      </w:r>
      <w:r>
        <w:t>, 7461-7503</w:t>
      </w:r>
    </w:p>
    <w:p w14:paraId="49976C7A" w14:textId="77777777" w:rsidR="00DB1EE5" w:rsidRDefault="003731F9">
      <w:pPr>
        <w:pStyle w:val="BodyText"/>
        <w:spacing w:before="188" w:line="276" w:lineRule="auto"/>
        <w:ind w:right="685"/>
        <w:jc w:val="both"/>
      </w:pPr>
      <w:r>
        <w:rPr>
          <w:b/>
        </w:rPr>
        <w:t xml:space="preserve">261) </w:t>
      </w:r>
      <w:r>
        <w:t xml:space="preserve">Directing Group Assisted </w:t>
      </w:r>
      <w:r>
        <w:rPr>
          <w:i/>
        </w:rPr>
        <w:t>para</w:t>
      </w:r>
      <w:r>
        <w:t>-Selective C</w:t>
      </w:r>
      <w:r>
        <w:rPr>
          <w:rFonts w:ascii="Cambria" w:hAnsi="Cambria"/>
        </w:rPr>
        <w:t>◻</w:t>
      </w:r>
      <w:r>
        <w:t>H Alkynylation of Unbiased Arenes Enabled by Rhodium Catalysis</w:t>
      </w:r>
      <w:r>
        <w:rPr>
          <w:b/>
        </w:rPr>
        <w:t xml:space="preserve">, </w:t>
      </w:r>
      <w:r>
        <w:t xml:space="preserve">Dutta, U.;† Prakash, G.;† Devi, K.; Borah, K.; Zhang, X.; </w:t>
      </w:r>
      <w:r>
        <w:rPr>
          <w:b/>
        </w:rPr>
        <w:t>Maiti, D</w:t>
      </w:r>
      <w:r>
        <w:t xml:space="preserve">. </w:t>
      </w:r>
      <w:r>
        <w:rPr>
          <w:i/>
        </w:rPr>
        <w:t>Chem. Sci</w:t>
      </w:r>
      <w:r>
        <w:t xml:space="preserve">., </w:t>
      </w:r>
      <w:r>
        <w:rPr>
          <w:b/>
        </w:rPr>
        <w:t>2023</w:t>
      </w:r>
      <w:r>
        <w:t>, 14, 11381-11388.</w:t>
      </w:r>
    </w:p>
    <w:p w14:paraId="51296F51" w14:textId="77777777" w:rsidR="00DB1EE5" w:rsidRDefault="003731F9">
      <w:pPr>
        <w:pStyle w:val="BodyText"/>
        <w:spacing w:before="198" w:line="280" w:lineRule="auto"/>
        <w:ind w:right="685"/>
        <w:jc w:val="both"/>
      </w:pPr>
      <w:r>
        <w:rPr>
          <w:b/>
        </w:rPr>
        <w:t xml:space="preserve">260) </w:t>
      </w:r>
      <w:r>
        <w:t>Palladium-catalyzed cascade reactions initiated with directed activation of unactivated sp</w:t>
      </w:r>
      <w:r>
        <w:rPr>
          <w:vertAlign w:val="superscript"/>
        </w:rPr>
        <w:t>3</w:t>
      </w:r>
      <w:r>
        <w:t xml:space="preserve"> C–H bonds, Ge, R.; Herington, F.; Mangawang, A.; </w:t>
      </w:r>
      <w:r>
        <w:rPr>
          <w:b/>
        </w:rPr>
        <w:t>Maiti, D</w:t>
      </w:r>
      <w:r>
        <w:t>.; Ge, H. Tet. Chem., 2023. (ASAP).</w:t>
      </w:r>
    </w:p>
    <w:p w14:paraId="3DA05EF4" w14:textId="77777777" w:rsidR="00DB1EE5" w:rsidRDefault="003731F9">
      <w:pPr>
        <w:pStyle w:val="BodyText"/>
        <w:spacing w:before="189" w:line="276" w:lineRule="auto"/>
        <w:ind w:right="685"/>
        <w:jc w:val="both"/>
      </w:pPr>
      <w:r>
        <w:rPr>
          <w:b/>
        </w:rPr>
        <w:t xml:space="preserve">259) </w:t>
      </w:r>
      <w:r>
        <w:t>Access to Unsaturated Bicyclic Lactones by Overriding Conventional C(sp</w:t>
      </w:r>
      <w:r>
        <w:rPr>
          <w:vertAlign w:val="superscript"/>
        </w:rPr>
        <w:t>3</w:t>
      </w:r>
      <w:r>
        <w:t xml:space="preserve">)−H Site Selectivity. Das, J.; Ali, W.; Ghosh, A.; Pal, T.; Mandal, A.; Chitrala, T.; Dutta, S.; Pothikumar, R.; Ge, H.; Zhang, X.; </w:t>
      </w:r>
      <w:r>
        <w:rPr>
          <w:b/>
        </w:rPr>
        <w:t xml:space="preserve">Maiti, D. </w:t>
      </w:r>
      <w:r>
        <w:t xml:space="preserve">ChemRxiv. 2022, DOI: https://doi.org/10.1038/s41557-023-01295-x. </w:t>
      </w:r>
      <w:r>
        <w:rPr>
          <w:i/>
        </w:rPr>
        <w:t>Nature Chemistry</w:t>
      </w:r>
      <w:r>
        <w:t xml:space="preserve">, </w:t>
      </w:r>
      <w:r>
        <w:rPr>
          <w:b/>
        </w:rPr>
        <w:t>2023</w:t>
      </w:r>
      <w:r>
        <w:t xml:space="preserve">, </w:t>
      </w:r>
      <w:r>
        <w:rPr>
          <w:i/>
        </w:rPr>
        <w:t>15</w:t>
      </w:r>
      <w:r>
        <w:t>, 1626–1635</w:t>
      </w:r>
    </w:p>
    <w:p w14:paraId="4C677907" w14:textId="77777777" w:rsidR="00DB1EE5" w:rsidRDefault="00DB1EE5">
      <w:pPr>
        <w:pStyle w:val="BodyText"/>
        <w:ind w:left="0"/>
      </w:pPr>
    </w:p>
    <w:p w14:paraId="0E26168A" w14:textId="1C633480" w:rsidR="00DB1EE5" w:rsidRDefault="003731F9" w:rsidP="00EE064E">
      <w:pPr>
        <w:pStyle w:val="BodyText"/>
        <w:spacing w:line="242" w:lineRule="auto"/>
        <w:ind w:right="805"/>
      </w:pPr>
      <w:r>
        <w:rPr>
          <w:b/>
        </w:rPr>
        <w:t>258)</w:t>
      </w:r>
      <w:r>
        <w:rPr>
          <w:b/>
          <w:spacing w:val="-3"/>
        </w:rPr>
        <w:t xml:space="preserve"> </w:t>
      </w:r>
      <w:r>
        <w:t>Deciphering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Mechanistic</w:t>
      </w:r>
      <w:r>
        <w:rPr>
          <w:spacing w:val="-4"/>
        </w:rPr>
        <w:t xml:space="preserve"> </w:t>
      </w:r>
      <w:r>
        <w:t>Insights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Temporary</w:t>
      </w:r>
      <w:r>
        <w:rPr>
          <w:spacing w:val="-3"/>
        </w:rPr>
        <w:t xml:space="preserve"> </w:t>
      </w:r>
      <w:r>
        <w:t>Directing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Assisted</w:t>
      </w:r>
      <w:r>
        <w:rPr>
          <w:spacing w:val="-4"/>
        </w:rPr>
        <w:t xml:space="preserve"> </w:t>
      </w:r>
      <w:r>
        <w:rPr>
          <w:i/>
        </w:rPr>
        <w:t>meta</w:t>
      </w:r>
      <w:r>
        <w:t xml:space="preserve">-Alkenylation of Complex Biaryl Systems, Goswami, N.;† Kumar, N.;† Bag, S.; Gupta, P.; </w:t>
      </w:r>
      <w:r>
        <w:rPr>
          <w:b/>
        </w:rPr>
        <w:t xml:space="preserve">Maiti, D. </w:t>
      </w:r>
      <w:r>
        <w:rPr>
          <w:i/>
        </w:rPr>
        <w:t>ACS Catal.,</w:t>
      </w:r>
      <w:r>
        <w:rPr>
          <w:b/>
        </w:rPr>
        <w:t>2023</w:t>
      </w:r>
      <w:r>
        <w:rPr>
          <w:color w:val="555555"/>
        </w:rPr>
        <w:t xml:space="preserve">, </w:t>
      </w:r>
      <w:r>
        <w:t>13(16), 11091-11103</w:t>
      </w:r>
    </w:p>
    <w:p w14:paraId="0723DA96" w14:textId="77777777" w:rsidR="00EE064E" w:rsidRDefault="00EE064E" w:rsidP="00EE064E">
      <w:pPr>
        <w:pStyle w:val="BodyText"/>
        <w:spacing w:line="242" w:lineRule="auto"/>
        <w:ind w:right="805"/>
      </w:pPr>
    </w:p>
    <w:p w14:paraId="663B6D9E" w14:textId="77777777" w:rsidR="00DB1EE5" w:rsidRDefault="003731F9">
      <w:pPr>
        <w:pStyle w:val="BodyText"/>
        <w:spacing w:before="1" w:line="276" w:lineRule="auto"/>
        <w:ind w:right="686"/>
        <w:jc w:val="both"/>
      </w:pPr>
      <w:r>
        <w:rPr>
          <w:b/>
        </w:rPr>
        <w:t xml:space="preserve">257) </w:t>
      </w:r>
      <w:r>
        <w:t xml:space="preserve">Highly scalable and inherently safer preparation of di, tri and tetra-nitrate esters using continuous flow chemistry Mittal, A. K.;† Pathak, P.;† Prakash, G.;† Maiti, D., </w:t>
      </w:r>
      <w:r>
        <w:rPr>
          <w:i/>
        </w:rPr>
        <w:t>Chem. Eur. J</w:t>
      </w:r>
      <w:r>
        <w:t>.</w:t>
      </w:r>
      <w:r>
        <w:rPr>
          <w:i/>
        </w:rPr>
        <w:t xml:space="preserve">, </w:t>
      </w:r>
      <w:r>
        <w:rPr>
          <w:b/>
        </w:rPr>
        <w:t xml:space="preserve">2023, </w:t>
      </w:r>
      <w:r>
        <w:t>29, 62.</w:t>
      </w:r>
    </w:p>
    <w:p w14:paraId="10E93D2A" w14:textId="77777777" w:rsidR="00DB1EE5" w:rsidRDefault="003731F9">
      <w:pPr>
        <w:pStyle w:val="BodyText"/>
        <w:spacing w:before="199"/>
        <w:rPr>
          <w:position w:val="2"/>
        </w:rPr>
      </w:pPr>
      <w:r>
        <w:rPr>
          <w:b/>
          <w:position w:val="2"/>
        </w:rPr>
        <w:t>256)</w:t>
      </w:r>
      <w:r>
        <w:rPr>
          <w:b/>
          <w:spacing w:val="4"/>
          <w:position w:val="2"/>
        </w:rPr>
        <w:t xml:space="preserve"> </w:t>
      </w:r>
      <w:r>
        <w:rPr>
          <w:position w:val="2"/>
        </w:rPr>
        <w:t>A</w:t>
      </w:r>
      <w:r>
        <w:rPr>
          <w:spacing w:val="5"/>
          <w:position w:val="2"/>
        </w:rPr>
        <w:t xml:space="preserve"> </w:t>
      </w:r>
      <w:r>
        <w:rPr>
          <w:position w:val="2"/>
        </w:rPr>
        <w:t>base</w:t>
      </w:r>
      <w:r>
        <w:rPr>
          <w:spacing w:val="5"/>
          <w:position w:val="2"/>
        </w:rPr>
        <w:t xml:space="preserve"> </w:t>
      </w:r>
      <w:r>
        <w:rPr>
          <w:position w:val="2"/>
        </w:rPr>
        <w:t>metal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catalyst</w:t>
      </w:r>
      <w:r>
        <w:rPr>
          <w:spacing w:val="5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4"/>
          <w:position w:val="2"/>
        </w:rPr>
        <w:t xml:space="preserve"> </w:t>
      </w:r>
      <w:r>
        <w:rPr>
          <w:position w:val="2"/>
        </w:rPr>
        <w:t>indirect</w:t>
      </w:r>
      <w:r>
        <w:rPr>
          <w:spacing w:val="5"/>
          <w:position w:val="2"/>
        </w:rPr>
        <w:t xml:space="preserve"> </w:t>
      </w:r>
      <w:r>
        <w:rPr>
          <w:position w:val="2"/>
        </w:rPr>
        <w:t>hydrogenation</w:t>
      </w:r>
      <w:r>
        <w:rPr>
          <w:spacing w:val="5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</w:rPr>
        <w:t>Grover,</w:t>
      </w:r>
      <w:r>
        <w:rPr>
          <w:spacing w:val="5"/>
          <w:position w:val="2"/>
        </w:rPr>
        <w:t xml:space="preserve"> </w:t>
      </w:r>
      <w:r>
        <w:rPr>
          <w:position w:val="2"/>
        </w:rPr>
        <w:t>J.;</w:t>
      </w:r>
      <w:r>
        <w:rPr>
          <w:spacing w:val="4"/>
          <w:position w:val="2"/>
        </w:rPr>
        <w:t xml:space="preserve"> </w:t>
      </w:r>
      <w:r>
        <w:rPr>
          <w:position w:val="2"/>
        </w:rPr>
        <w:t>Maji,</w:t>
      </w:r>
      <w:r>
        <w:rPr>
          <w:spacing w:val="5"/>
          <w:position w:val="2"/>
        </w:rPr>
        <w:t xml:space="preserve"> </w:t>
      </w:r>
      <w:r>
        <w:rPr>
          <w:position w:val="2"/>
        </w:rPr>
        <w:t>S.;</w:t>
      </w:r>
      <w:r>
        <w:rPr>
          <w:spacing w:val="5"/>
          <w:position w:val="2"/>
        </w:rPr>
        <w:t xml:space="preserve"> </w:t>
      </w:r>
      <w:r>
        <w:rPr>
          <w:position w:val="2"/>
        </w:rPr>
        <w:t>Teja.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C.;</w:t>
      </w:r>
      <w:r>
        <w:rPr>
          <w:spacing w:val="5"/>
          <w:position w:val="2"/>
        </w:rPr>
        <w:t xml:space="preserve"> </w:t>
      </w:r>
      <w:r>
        <w:rPr>
          <w:position w:val="2"/>
        </w:rPr>
        <w:t>Al-</w:t>
      </w:r>
      <w:r>
        <w:rPr>
          <w:spacing w:val="-2"/>
          <w:position w:val="2"/>
        </w:rPr>
        <w:t>Thabaiti,</w:t>
      </w:r>
    </w:p>
    <w:p w14:paraId="5EDC23E9" w14:textId="77777777" w:rsidR="00DB1EE5" w:rsidRDefault="003731F9">
      <w:pPr>
        <w:spacing w:before="39"/>
        <w:ind w:left="162"/>
        <w:rPr>
          <w:sz w:val="24"/>
        </w:rPr>
      </w:pPr>
      <w:r>
        <w:rPr>
          <w:sz w:val="24"/>
        </w:rPr>
        <w:lastRenderedPageBreak/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A.; Mokhtar,</w:t>
      </w:r>
      <w:r>
        <w:rPr>
          <w:spacing w:val="-1"/>
          <w:sz w:val="24"/>
        </w:rPr>
        <w:t xml:space="preserve"> </w:t>
      </w:r>
      <w:r>
        <w:rPr>
          <w:sz w:val="24"/>
        </w:rPr>
        <w:t>M.; Lahiri, G.</w:t>
      </w:r>
      <w:r>
        <w:rPr>
          <w:spacing w:val="-1"/>
          <w:sz w:val="24"/>
        </w:rPr>
        <w:t xml:space="preserve"> </w:t>
      </w:r>
      <w:r>
        <w:rPr>
          <w:sz w:val="24"/>
        </w:rPr>
        <w:t>K.; Maiti, D.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ACS Org.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Inorg. Au, </w:t>
      </w:r>
      <w:r>
        <w:rPr>
          <w:b/>
          <w:sz w:val="24"/>
        </w:rPr>
        <w:t>2023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3, </w:t>
      </w:r>
      <w:r>
        <w:rPr>
          <w:i/>
          <w:sz w:val="24"/>
        </w:rPr>
        <w:t>5</w:t>
      </w:r>
      <w:r>
        <w:rPr>
          <w:sz w:val="24"/>
        </w:rPr>
        <w:t xml:space="preserve">, </w:t>
      </w:r>
      <w:r>
        <w:rPr>
          <w:spacing w:val="-2"/>
          <w:sz w:val="24"/>
        </w:rPr>
        <w:t>299–304</w:t>
      </w:r>
    </w:p>
    <w:p w14:paraId="3E5A8F91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255) </w:t>
      </w:r>
      <w:r>
        <w:t>Palladium-catalyzed amide-directed ligand free C8-olefination of 1-naphthamides for the synthesis of 2,3-dihydro-1H-benzo[de]isoquinolin-1-one</w:t>
      </w:r>
      <w:r>
        <w:rPr>
          <w:b/>
        </w:rPr>
        <w:t xml:space="preserve">. </w:t>
      </w:r>
      <w:r>
        <w:t xml:space="preserve">Maji, S.;† Pradhan, S.; Pidiyar, K.; Maiti, S.; Al- Thabaiti,. S. A.;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Adv. Synth Catal., </w:t>
      </w:r>
      <w:r>
        <w:rPr>
          <w:b/>
        </w:rPr>
        <w:t>2024</w:t>
      </w:r>
      <w:r>
        <w:t xml:space="preserve">, 366, </w:t>
      </w:r>
      <w:r>
        <w:rPr>
          <w:i/>
        </w:rPr>
        <w:t>4</w:t>
      </w:r>
      <w:r>
        <w:t>, 838-843.</w:t>
      </w:r>
    </w:p>
    <w:p w14:paraId="3342730F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254) </w:t>
      </w:r>
      <w:r>
        <w:t>Continuous flow synthesis of tert-butyl nitrite and its applications as nitrating agent</w:t>
      </w:r>
      <w:r>
        <w:rPr>
          <w:b/>
        </w:rPr>
        <w:t xml:space="preserve">. </w:t>
      </w:r>
      <w:r>
        <w:t xml:space="preserve">Mittal, A. K.; Prakash, G.; Pathak, P.; Dutta, B.; Ahalyan, N.; Maiti, S.; </w:t>
      </w:r>
      <w:r>
        <w:rPr>
          <w:b/>
        </w:rPr>
        <w:t xml:space="preserve">Maiti, D. </w:t>
      </w:r>
      <w:r>
        <w:t>OPR&amp;D, 2023 (ASAP).</w:t>
      </w:r>
    </w:p>
    <w:p w14:paraId="1744E7EF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253) </w:t>
      </w:r>
      <w:r>
        <w:t xml:space="preserve">Simplifying the Synthesis of Non-proteinogenic Amino Acids via Palladium Catalysed (delta)- Methyl C- H Olefination of Aliphatic Amines and Amino Acids. Bhattacharya, T.; Baroliya, P. K.; Al- Thabaiti, S. A.; </w:t>
      </w:r>
      <w:r>
        <w:rPr>
          <w:b/>
        </w:rPr>
        <w:t xml:space="preserve">Maiti, D. </w:t>
      </w:r>
      <w:r>
        <w:rPr>
          <w:i/>
        </w:rPr>
        <w:t>JACS Au</w:t>
      </w:r>
      <w:r>
        <w:t xml:space="preserve">, </w:t>
      </w:r>
      <w:r>
        <w:rPr>
          <w:b/>
        </w:rPr>
        <w:t>2023</w:t>
      </w:r>
      <w:r>
        <w:t xml:space="preserve">, </w:t>
      </w:r>
      <w:r>
        <w:rPr>
          <w:i/>
        </w:rPr>
        <w:t>3</w:t>
      </w:r>
      <w:r>
        <w:t>, 1975</w:t>
      </w:r>
    </w:p>
    <w:p w14:paraId="49827B5D" w14:textId="77777777" w:rsidR="00DB1EE5" w:rsidRDefault="003731F9">
      <w:pPr>
        <w:pStyle w:val="BodyText"/>
        <w:spacing w:before="200"/>
        <w:rPr>
          <w:b/>
        </w:rPr>
      </w:pPr>
      <w:r>
        <w:rPr>
          <w:b/>
        </w:rPr>
        <w:t>252)</w:t>
      </w:r>
      <w:r>
        <w:rPr>
          <w:b/>
          <w:spacing w:val="18"/>
        </w:rPr>
        <w:t xml:space="preserve"> </w:t>
      </w:r>
      <w:r>
        <w:t>Photoinduced</w:t>
      </w:r>
      <w:r>
        <w:rPr>
          <w:spacing w:val="19"/>
        </w:rPr>
        <w:t xml:space="preserve"> </w:t>
      </w:r>
      <w:r>
        <w:t>meta-Selective</w:t>
      </w:r>
      <w:r>
        <w:rPr>
          <w:spacing w:val="19"/>
        </w:rPr>
        <w:t xml:space="preserve"> </w:t>
      </w:r>
      <w:r>
        <w:t>C-H</w:t>
      </w:r>
      <w:r>
        <w:rPr>
          <w:spacing w:val="19"/>
        </w:rPr>
        <w:t xml:space="preserve"> </w:t>
      </w:r>
      <w:r>
        <w:t>Oxygenation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Arenes.</w:t>
      </w:r>
      <w:r>
        <w:rPr>
          <w:spacing w:val="19"/>
        </w:rPr>
        <w:t xml:space="preserve"> </w:t>
      </w:r>
      <w:r>
        <w:t>Ali,</w:t>
      </w:r>
      <w:r>
        <w:rPr>
          <w:spacing w:val="18"/>
        </w:rPr>
        <w:t xml:space="preserve"> </w:t>
      </w:r>
      <w:r>
        <w:t>W.;</w:t>
      </w:r>
      <w:r>
        <w:rPr>
          <w:spacing w:val="19"/>
        </w:rPr>
        <w:t xml:space="preserve"> </w:t>
      </w:r>
      <w:r>
        <w:t>Saha,</w:t>
      </w:r>
      <w:r>
        <w:rPr>
          <w:spacing w:val="19"/>
        </w:rPr>
        <w:t xml:space="preserve"> </w:t>
      </w:r>
      <w:r>
        <w:t>A.;†</w:t>
      </w:r>
      <w:r>
        <w:rPr>
          <w:spacing w:val="19"/>
        </w:rPr>
        <w:t xml:space="preserve"> </w:t>
      </w:r>
      <w:r>
        <w:t>Ge,</w:t>
      </w:r>
      <w:r>
        <w:rPr>
          <w:spacing w:val="19"/>
        </w:rPr>
        <w:t xml:space="preserve"> </w:t>
      </w:r>
      <w:r>
        <w:t>H.;</w:t>
      </w:r>
      <w:r>
        <w:rPr>
          <w:spacing w:val="19"/>
        </w:rPr>
        <w:t xml:space="preserve"> </w:t>
      </w:r>
      <w:r>
        <w:rPr>
          <w:b/>
        </w:rPr>
        <w:t>Maiti,</w:t>
      </w:r>
      <w:r>
        <w:rPr>
          <w:b/>
          <w:spacing w:val="19"/>
        </w:rPr>
        <w:t xml:space="preserve"> </w:t>
      </w:r>
      <w:r>
        <w:rPr>
          <w:b/>
          <w:spacing w:val="-5"/>
        </w:rPr>
        <w:t>D.</w:t>
      </w:r>
    </w:p>
    <w:p w14:paraId="2DC379D3" w14:textId="77777777" w:rsidR="00DB1EE5" w:rsidRDefault="003731F9">
      <w:pPr>
        <w:spacing w:before="41"/>
        <w:ind w:left="162"/>
        <w:rPr>
          <w:sz w:val="24"/>
        </w:rPr>
      </w:pPr>
      <w:r>
        <w:rPr>
          <w:i/>
          <w:sz w:val="24"/>
        </w:rPr>
        <w:t>JACS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Au, </w:t>
      </w:r>
      <w:r>
        <w:rPr>
          <w:b/>
          <w:sz w:val="24"/>
        </w:rPr>
        <w:t>2023</w:t>
      </w:r>
      <w:r>
        <w:rPr>
          <w:sz w:val="24"/>
        </w:rPr>
        <w:t xml:space="preserve">, </w:t>
      </w:r>
      <w:r>
        <w:rPr>
          <w:i/>
          <w:sz w:val="24"/>
        </w:rPr>
        <w:t>3</w:t>
      </w:r>
      <w:r>
        <w:rPr>
          <w:sz w:val="24"/>
        </w:rPr>
        <w:t xml:space="preserve">, </w:t>
      </w:r>
      <w:r>
        <w:rPr>
          <w:spacing w:val="-2"/>
          <w:sz w:val="24"/>
        </w:rPr>
        <w:t>1790.</w:t>
      </w:r>
    </w:p>
    <w:p w14:paraId="3F2561BA" w14:textId="77777777" w:rsidR="00DB1EE5" w:rsidRDefault="003731F9">
      <w:pPr>
        <w:pStyle w:val="BodyText"/>
        <w:spacing w:before="242"/>
        <w:rPr>
          <w:b/>
        </w:rPr>
      </w:pPr>
      <w:r>
        <w:rPr>
          <w:b/>
        </w:rPr>
        <w:t>251)</w:t>
      </w:r>
      <w:r>
        <w:rPr>
          <w:b/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Evolution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Directing-Group</w:t>
      </w:r>
      <w:r>
        <w:rPr>
          <w:spacing w:val="9"/>
        </w:rPr>
        <w:t xml:space="preserve"> </w:t>
      </w:r>
      <w:r>
        <w:t>Strategies</w:t>
      </w:r>
      <w:r>
        <w:rPr>
          <w:spacing w:val="9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C(sp</w:t>
      </w:r>
      <w:r>
        <w:rPr>
          <w:vertAlign w:val="superscript"/>
        </w:rPr>
        <w:t>3</w:t>
      </w:r>
      <w:r>
        <w:t>)-H</w:t>
      </w:r>
      <w:r>
        <w:rPr>
          <w:spacing w:val="9"/>
        </w:rPr>
        <w:t xml:space="preserve"> </w:t>
      </w:r>
      <w:r>
        <w:t>Activation.</w:t>
      </w:r>
      <w:r>
        <w:rPr>
          <w:spacing w:val="9"/>
        </w:rPr>
        <w:t xml:space="preserve"> </w:t>
      </w:r>
      <w:r>
        <w:t>Das,</w:t>
      </w:r>
      <w:r>
        <w:rPr>
          <w:spacing w:val="9"/>
        </w:rPr>
        <w:t xml:space="preserve"> </w:t>
      </w:r>
      <w:r>
        <w:t>J.;†</w:t>
      </w:r>
      <w:r>
        <w:rPr>
          <w:spacing w:val="9"/>
        </w:rPr>
        <w:t xml:space="preserve"> </w:t>
      </w:r>
      <w:r>
        <w:t>Ali,</w:t>
      </w:r>
      <w:r>
        <w:rPr>
          <w:spacing w:val="9"/>
        </w:rPr>
        <w:t xml:space="preserve"> </w:t>
      </w:r>
      <w:r>
        <w:t>W.;</w:t>
      </w:r>
      <w:r>
        <w:rPr>
          <w:spacing w:val="9"/>
        </w:rPr>
        <w:t xml:space="preserve"> </w:t>
      </w:r>
      <w:r>
        <w:rPr>
          <w:b/>
        </w:rPr>
        <w:t>Maiti,</w:t>
      </w:r>
      <w:r>
        <w:rPr>
          <w:b/>
          <w:spacing w:val="9"/>
        </w:rPr>
        <w:t xml:space="preserve"> </w:t>
      </w:r>
      <w:r>
        <w:rPr>
          <w:b/>
          <w:spacing w:val="-5"/>
        </w:rPr>
        <w:t>D.</w:t>
      </w:r>
    </w:p>
    <w:p w14:paraId="182300C1" w14:textId="77777777" w:rsidR="00DB1EE5" w:rsidRDefault="003731F9">
      <w:pPr>
        <w:pStyle w:val="BodyText"/>
        <w:spacing w:before="41"/>
      </w:pPr>
      <w:r>
        <w:t>Trends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Chemistry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rPr>
          <w:spacing w:val="-2"/>
        </w:rPr>
        <w:t>(ASAP).</w:t>
      </w:r>
    </w:p>
    <w:p w14:paraId="11E099F9" w14:textId="77777777" w:rsidR="00DB1EE5" w:rsidRDefault="003731F9">
      <w:pPr>
        <w:pStyle w:val="BodyText"/>
        <w:spacing w:before="242"/>
      </w:pPr>
      <w:r>
        <w:rPr>
          <w:b/>
        </w:rPr>
        <w:t>250)</w:t>
      </w:r>
      <w:r>
        <w:rPr>
          <w:b/>
          <w:spacing w:val="18"/>
        </w:rPr>
        <w:t xml:space="preserve"> </w:t>
      </w:r>
      <w:r>
        <w:t>Site-Selective</w:t>
      </w:r>
      <w:r>
        <w:rPr>
          <w:spacing w:val="19"/>
        </w:rPr>
        <w:t xml:space="preserve"> </w:t>
      </w:r>
      <w:r>
        <w:t>C–H</w:t>
      </w:r>
      <w:r>
        <w:rPr>
          <w:spacing w:val="19"/>
        </w:rPr>
        <w:t xml:space="preserve"> </w:t>
      </w:r>
      <w:r>
        <w:t>Functionalization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Carbazoles.</w:t>
      </w:r>
      <w:r>
        <w:rPr>
          <w:spacing w:val="19"/>
        </w:rPr>
        <w:t xml:space="preserve"> </w:t>
      </w:r>
      <w:r>
        <w:t>Elsaid,</w:t>
      </w:r>
      <w:r>
        <w:rPr>
          <w:spacing w:val="19"/>
        </w:rPr>
        <w:t xml:space="preserve"> </w:t>
      </w:r>
      <w:r>
        <w:t>M.;</w:t>
      </w:r>
      <w:r>
        <w:rPr>
          <w:spacing w:val="19"/>
        </w:rPr>
        <w:t xml:space="preserve"> </w:t>
      </w:r>
      <w:r>
        <w:t>Ge,</w:t>
      </w:r>
      <w:r>
        <w:rPr>
          <w:spacing w:val="19"/>
        </w:rPr>
        <w:t xml:space="preserve"> </w:t>
      </w:r>
      <w:r>
        <w:t>R.;†</w:t>
      </w:r>
      <w:r>
        <w:rPr>
          <w:spacing w:val="19"/>
        </w:rPr>
        <w:t xml:space="preserve"> </w:t>
      </w:r>
      <w:r>
        <w:t>Liu,</w:t>
      </w:r>
      <w:r>
        <w:rPr>
          <w:spacing w:val="19"/>
        </w:rPr>
        <w:t xml:space="preserve"> </w:t>
      </w:r>
      <w:r>
        <w:t>C.;</w:t>
      </w:r>
      <w:r>
        <w:rPr>
          <w:spacing w:val="19"/>
        </w:rPr>
        <w:t xml:space="preserve"> </w:t>
      </w:r>
      <w:r>
        <w:rPr>
          <w:b/>
        </w:rPr>
        <w:t>Maiti,</w:t>
      </w:r>
      <w:r>
        <w:rPr>
          <w:b/>
          <w:spacing w:val="19"/>
        </w:rPr>
        <w:t xml:space="preserve"> </w:t>
      </w:r>
      <w:r>
        <w:rPr>
          <w:b/>
        </w:rPr>
        <w:t>D.;</w:t>
      </w:r>
      <w:r>
        <w:rPr>
          <w:b/>
          <w:spacing w:val="19"/>
        </w:rPr>
        <w:t xml:space="preserve"> </w:t>
      </w:r>
      <w:r>
        <w:rPr>
          <w:spacing w:val="-5"/>
        </w:rPr>
        <w:t>Ge,</w:t>
      </w:r>
    </w:p>
    <w:p w14:paraId="707F9F39" w14:textId="77777777" w:rsidR="00DB1EE5" w:rsidRDefault="003731F9">
      <w:pPr>
        <w:spacing w:before="41"/>
        <w:ind w:left="162"/>
        <w:rPr>
          <w:sz w:val="24"/>
        </w:rPr>
      </w:pPr>
      <w:r>
        <w:rPr>
          <w:sz w:val="24"/>
        </w:rPr>
        <w:t>H.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Angew. 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Int. Ed.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2023</w:t>
      </w:r>
      <w:r>
        <w:rPr>
          <w:sz w:val="24"/>
        </w:rPr>
        <w:t>,</w:t>
      </w:r>
      <w:r>
        <w:rPr>
          <w:i/>
          <w:sz w:val="24"/>
        </w:rPr>
        <w:t>62</w:t>
      </w:r>
      <w:r>
        <w:rPr>
          <w:sz w:val="24"/>
        </w:rPr>
        <w:t xml:space="preserve">, </w:t>
      </w:r>
      <w:r>
        <w:rPr>
          <w:spacing w:val="-2"/>
          <w:sz w:val="24"/>
        </w:rPr>
        <w:t>e202303110.</w:t>
      </w:r>
    </w:p>
    <w:p w14:paraId="6B0C4FA1" w14:textId="77777777" w:rsidR="00DB1EE5" w:rsidRDefault="003731F9">
      <w:pPr>
        <w:spacing w:before="238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249) </w:t>
      </w:r>
      <w:r>
        <w:rPr>
          <w:sz w:val="24"/>
        </w:rPr>
        <w:t>Metal-free photoinduced hydrogen atom transfer assisted C(sp</w:t>
      </w:r>
      <w:r>
        <w:rPr>
          <w:sz w:val="24"/>
          <w:vertAlign w:val="superscript"/>
        </w:rPr>
        <w:t>3</w:t>
      </w:r>
      <w:r>
        <w:rPr>
          <w:sz w:val="24"/>
        </w:rPr>
        <w:t>)–H thioarylation</w:t>
      </w:r>
      <w:r>
        <w:rPr>
          <w:b/>
          <w:sz w:val="24"/>
        </w:rPr>
        <w:t xml:space="preserve">. </w:t>
      </w:r>
      <w:r>
        <w:rPr>
          <w:sz w:val="24"/>
        </w:rPr>
        <w:t xml:space="preserve">Grover. J.;† Prakash. G.;† Teja. C.; Lahiri. G.K.; </w:t>
      </w:r>
      <w:r>
        <w:rPr>
          <w:b/>
          <w:sz w:val="24"/>
        </w:rPr>
        <w:t xml:space="preserve">Maiti. D. </w:t>
      </w:r>
      <w:r>
        <w:rPr>
          <w:i/>
          <w:sz w:val="24"/>
        </w:rPr>
        <w:t xml:space="preserve">Green Chem, </w:t>
      </w:r>
      <w:r>
        <w:rPr>
          <w:b/>
          <w:sz w:val="24"/>
        </w:rPr>
        <w:t>2023</w:t>
      </w:r>
      <w:r>
        <w:rPr>
          <w:sz w:val="24"/>
        </w:rPr>
        <w:t xml:space="preserve">, </w:t>
      </w:r>
      <w:r>
        <w:rPr>
          <w:i/>
          <w:sz w:val="24"/>
        </w:rPr>
        <w:t>25</w:t>
      </w:r>
      <w:r>
        <w:rPr>
          <w:sz w:val="24"/>
        </w:rPr>
        <w:t>, 3431.</w:t>
      </w:r>
    </w:p>
    <w:p w14:paraId="5257D27E" w14:textId="77777777" w:rsidR="00DB1EE5" w:rsidRDefault="003731F9">
      <w:pPr>
        <w:spacing w:before="189" w:line="278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248) </w:t>
      </w:r>
      <w:r>
        <w:rPr>
          <w:sz w:val="24"/>
        </w:rPr>
        <w:t>Structural authentication of intermediates of mechanistic significance in palladium- and nickel- catalysed</w:t>
      </w:r>
      <w:r>
        <w:rPr>
          <w:spacing w:val="-1"/>
          <w:sz w:val="24"/>
        </w:rPr>
        <w:t xml:space="preserve"> </w:t>
      </w:r>
      <w:r>
        <w:rPr>
          <w:sz w:val="24"/>
        </w:rPr>
        <w:t>cross-</w:t>
      </w:r>
      <w:r w:rsidRPr="00EE064E">
        <w:rPr>
          <w:sz w:val="24"/>
        </w:rPr>
        <w:t>couplings:</w:t>
      </w:r>
      <w:r w:rsidRPr="00EE064E">
        <w:rPr>
          <w:spacing w:val="-1"/>
          <w:sz w:val="24"/>
        </w:rPr>
        <w:t xml:space="preserve"> </w:t>
      </w:r>
      <w:r w:rsidRPr="00EE064E">
        <w:rPr>
          <w:sz w:val="24"/>
        </w:rPr>
        <w:t>case</w:t>
      </w:r>
      <w:r w:rsidRPr="00EE064E">
        <w:rPr>
          <w:spacing w:val="-1"/>
          <w:sz w:val="24"/>
        </w:rPr>
        <w:t xml:space="preserve"> </w:t>
      </w:r>
      <w:r w:rsidRPr="00EE064E">
        <w:rPr>
          <w:sz w:val="24"/>
        </w:rPr>
        <w:t>studies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Olding,</w:t>
      </w:r>
      <w:r>
        <w:rPr>
          <w:spacing w:val="-1"/>
          <w:sz w:val="24"/>
        </w:rPr>
        <w:t xml:space="preserve"> </w:t>
      </w:r>
      <w:r>
        <w:rPr>
          <w:sz w:val="24"/>
        </w:rPr>
        <w:t>A.;</w:t>
      </w:r>
      <w:r>
        <w:rPr>
          <w:spacing w:val="-1"/>
          <w:sz w:val="24"/>
        </w:rPr>
        <w:t xml:space="preserve"> </w:t>
      </w:r>
      <w:r>
        <w:rPr>
          <w:sz w:val="24"/>
        </w:rPr>
        <w:t>Ho,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  <w:r>
        <w:rPr>
          <w:spacing w:val="-1"/>
          <w:sz w:val="24"/>
        </w:rPr>
        <w:t xml:space="preserve"> </w:t>
      </w:r>
      <w:r>
        <w:rPr>
          <w:sz w:val="24"/>
        </w:rPr>
        <w:t>C.;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Bissember,</w:t>
      </w:r>
      <w:r>
        <w:rPr>
          <w:spacing w:val="-1"/>
          <w:sz w:val="24"/>
        </w:rPr>
        <w:t xml:space="preserve"> </w:t>
      </w:r>
      <w:r>
        <w:rPr>
          <w:sz w:val="24"/>
        </w:rPr>
        <w:t>A.C.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Comm, </w:t>
      </w:r>
      <w:r>
        <w:rPr>
          <w:b/>
          <w:sz w:val="24"/>
        </w:rPr>
        <w:t>2023</w:t>
      </w:r>
      <w:r>
        <w:rPr>
          <w:sz w:val="24"/>
        </w:rPr>
        <w:t xml:space="preserve">, </w:t>
      </w:r>
      <w:r>
        <w:rPr>
          <w:i/>
          <w:sz w:val="24"/>
        </w:rPr>
        <w:t>59</w:t>
      </w:r>
      <w:r>
        <w:rPr>
          <w:sz w:val="24"/>
        </w:rPr>
        <w:t>, 5144.</w:t>
      </w:r>
    </w:p>
    <w:p w14:paraId="0E33011F" w14:textId="77777777" w:rsidR="00DB1EE5" w:rsidRDefault="003731F9">
      <w:pPr>
        <w:pStyle w:val="BodyText"/>
        <w:spacing w:before="192" w:line="276" w:lineRule="auto"/>
        <w:ind w:right="685"/>
        <w:jc w:val="both"/>
      </w:pPr>
      <w:r>
        <w:rPr>
          <w:b/>
        </w:rPr>
        <w:t xml:space="preserve">247) </w:t>
      </w:r>
      <w:r>
        <w:t>Alkene/Alkane Cross-Dehydrogenative Coupling for C(sp</w:t>
      </w:r>
      <w:r>
        <w:rPr>
          <w:vertAlign w:val="superscript"/>
        </w:rPr>
        <w:t>2</w:t>
      </w:r>
      <w:r>
        <w:t>)-C(sp</w:t>
      </w:r>
      <w:r>
        <w:rPr>
          <w:vertAlign w:val="superscript"/>
        </w:rPr>
        <w:t>3</w:t>
      </w:r>
      <w:r>
        <w:t>) Bond Formation</w:t>
      </w:r>
      <w:r>
        <w:rPr>
          <w:b/>
        </w:rPr>
        <w:t xml:space="preserve">. </w:t>
      </w:r>
      <w:r>
        <w:t>Ali, W.;</w:t>
      </w:r>
      <w:r>
        <w:rPr>
          <w:spacing w:val="40"/>
        </w:rPr>
        <w:t xml:space="preserve"> </w:t>
      </w:r>
      <w:r>
        <w:t xml:space="preserve">Guin, S.; </w:t>
      </w:r>
      <w:r>
        <w:rPr>
          <w:b/>
        </w:rPr>
        <w:t xml:space="preserve">Maiti, D. </w:t>
      </w:r>
      <w:r>
        <w:t>Science of Synthesis (SOS) 2023.</w:t>
      </w:r>
    </w:p>
    <w:p w14:paraId="55BEB177" w14:textId="77777777" w:rsidR="00DB1EE5" w:rsidRDefault="003731F9">
      <w:pPr>
        <w:pStyle w:val="BodyText"/>
        <w:spacing w:before="199" w:line="276" w:lineRule="auto"/>
        <w:ind w:right="685"/>
        <w:jc w:val="both"/>
      </w:pPr>
      <w:r>
        <w:rPr>
          <w:b/>
          <w:position w:val="2"/>
        </w:rPr>
        <w:t xml:space="preserve">246) </w:t>
      </w:r>
      <w:r>
        <w:rPr>
          <w:position w:val="2"/>
        </w:rPr>
        <w:t>The reaction of NOBF</w:t>
      </w:r>
      <w:r>
        <w:rPr>
          <w:sz w:val="16"/>
        </w:rPr>
        <w:t>4</w:t>
      </w:r>
      <w:r>
        <w:rPr>
          <w:spacing w:val="40"/>
          <w:sz w:val="16"/>
        </w:rPr>
        <w:t xml:space="preserve"> </w:t>
      </w:r>
      <w:r>
        <w:rPr>
          <w:position w:val="2"/>
        </w:rPr>
        <w:t xml:space="preserve">with antimony(III) corroles: fluoride binding to antimony and </w:t>
      </w:r>
      <w:r>
        <w:t>regioselective nitration of the macrocycle</w:t>
      </w:r>
      <w:r>
        <w:rPr>
          <w:b/>
        </w:rPr>
        <w:t xml:space="preserve">. </w:t>
      </w:r>
      <w:r>
        <w:t xml:space="preserve">Mondal, S.; Pain, T.; Mandal, A.; </w:t>
      </w:r>
      <w:r>
        <w:rPr>
          <w:b/>
        </w:rPr>
        <w:t>Maiti, D</w:t>
      </w:r>
      <w:r>
        <w:t xml:space="preserve">.; Kar, S. </w:t>
      </w:r>
      <w:r>
        <w:rPr>
          <w:i/>
        </w:rPr>
        <w:t>Appl. Organomet. Chem</w:t>
      </w:r>
      <w:r>
        <w:t xml:space="preserve">., </w:t>
      </w:r>
      <w:r>
        <w:rPr>
          <w:b/>
        </w:rPr>
        <w:t>2023</w:t>
      </w:r>
      <w:r>
        <w:t>, e7088</w:t>
      </w:r>
    </w:p>
    <w:p w14:paraId="0FAB0CB5" w14:textId="77777777" w:rsidR="00DB1EE5" w:rsidRDefault="003731F9">
      <w:pPr>
        <w:pStyle w:val="BodyText"/>
        <w:spacing w:before="198" w:line="278" w:lineRule="auto"/>
        <w:ind w:right="685"/>
        <w:jc w:val="both"/>
      </w:pPr>
      <w:r>
        <w:rPr>
          <w:b/>
        </w:rPr>
        <w:t xml:space="preserve">245) </w:t>
      </w:r>
      <w:r>
        <w:t>Free amine and alcohol as the director for regioselective C(sp</w:t>
      </w:r>
      <w:r>
        <w:rPr>
          <w:vertAlign w:val="superscript"/>
        </w:rPr>
        <w:t>2</w:t>
      </w:r>
      <w:r>
        <w:t>)-H bond functionalization</w:t>
      </w:r>
      <w:r>
        <w:rPr>
          <w:b/>
        </w:rPr>
        <w:t xml:space="preserve">. </w:t>
      </w:r>
      <w:r>
        <w:t xml:space="preserve">Keshri, R.;† Rana, D.;† Saha, A.; Al-Thabaitid, S. A.; Alshehrid, A. A.; Bawaked, S. M.; </w:t>
      </w:r>
      <w:r>
        <w:rPr>
          <w:b/>
        </w:rPr>
        <w:t xml:space="preserve">Maiti, D. </w:t>
      </w:r>
      <w:r>
        <w:rPr>
          <w:i/>
        </w:rPr>
        <w:t>ACS Catal</w:t>
      </w:r>
      <w:r>
        <w:t xml:space="preserve">., </w:t>
      </w:r>
      <w:r>
        <w:rPr>
          <w:b/>
        </w:rPr>
        <w:t>2023</w:t>
      </w:r>
      <w:r>
        <w:t xml:space="preserve">, </w:t>
      </w:r>
      <w:r>
        <w:rPr>
          <w:i/>
        </w:rPr>
        <w:t>13</w:t>
      </w:r>
      <w:r>
        <w:t>, 4500</w:t>
      </w:r>
    </w:p>
    <w:p w14:paraId="30133380" w14:textId="77777777" w:rsidR="00DB1EE5" w:rsidRDefault="003731F9">
      <w:pPr>
        <w:pStyle w:val="BodyText"/>
        <w:spacing w:before="192" w:line="278" w:lineRule="auto"/>
        <w:ind w:right="685"/>
        <w:jc w:val="both"/>
      </w:pPr>
      <w:r>
        <w:rPr>
          <w:b/>
        </w:rPr>
        <w:t xml:space="preserve">244) </w:t>
      </w:r>
      <w:r>
        <w:t xml:space="preserve">Transition metal catalyzed C–H functionalization through electrocatalysis Baroliya, P. K.; Dhaker, M.; Panja, S.; Al-Thabaiti, S. A.; Albukhari, S. M.; Alsulami, Q. A.; Dutta, A.; </w:t>
      </w:r>
      <w:r>
        <w:rPr>
          <w:b/>
        </w:rPr>
        <w:t>Maiti, D</w:t>
      </w:r>
      <w:r>
        <w:t xml:space="preserve">. </w:t>
      </w:r>
      <w:r>
        <w:rPr>
          <w:i/>
        </w:rPr>
        <w:t>ChemSusChem</w:t>
      </w:r>
      <w:r>
        <w:t xml:space="preserve">, </w:t>
      </w:r>
      <w:r>
        <w:rPr>
          <w:b/>
        </w:rPr>
        <w:t>2023</w:t>
      </w:r>
      <w:r>
        <w:t>, e202202201.</w:t>
      </w:r>
    </w:p>
    <w:p w14:paraId="6BAB94BB" w14:textId="77777777" w:rsidR="00DB1EE5" w:rsidRDefault="003731F9">
      <w:pPr>
        <w:pStyle w:val="BodyText"/>
        <w:spacing w:before="188" w:line="273" w:lineRule="auto"/>
        <w:ind w:right="685"/>
        <w:jc w:val="both"/>
      </w:pPr>
      <w:r>
        <w:rPr>
          <w:b/>
        </w:rPr>
        <w:t xml:space="preserve">243) </w:t>
      </w:r>
      <w:r>
        <w:t>Mechanism and Origins of Site-Selectivity of Template-Directed C</w:t>
      </w:r>
      <w:r>
        <w:rPr>
          <w:rFonts w:ascii="Cambria" w:hAnsi="Cambria"/>
        </w:rPr>
        <w:t>◻</w:t>
      </w:r>
      <w:r>
        <w:t xml:space="preserve">H Insertion of Quinolines. Fernandez, G. E.; </w:t>
      </w:r>
      <w:r>
        <w:rPr>
          <w:b/>
        </w:rPr>
        <w:t>Maiti, D.</w:t>
      </w:r>
      <w:r>
        <w:t xml:space="preserve">; Tantillo, D. J. </w:t>
      </w:r>
      <w:r>
        <w:rPr>
          <w:i/>
        </w:rPr>
        <w:t>Chem. Eur. J.</w:t>
      </w:r>
      <w:r>
        <w:t xml:space="preserve">, </w:t>
      </w:r>
      <w:r>
        <w:rPr>
          <w:b/>
        </w:rPr>
        <w:t>2023</w:t>
      </w:r>
      <w:r>
        <w:t>, e202300124.</w:t>
      </w:r>
    </w:p>
    <w:p w14:paraId="478E7107" w14:textId="3E92E18D" w:rsidR="00EE064E" w:rsidRPr="00EE064E" w:rsidRDefault="003731F9" w:rsidP="00EE064E">
      <w:pPr>
        <w:spacing w:before="204" w:after="24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242) </w:t>
      </w:r>
      <w:r>
        <w:rPr>
          <w:sz w:val="24"/>
        </w:rPr>
        <w:t xml:space="preserve">Enroute Sustainability: Metal Free CH bond Functionalisation. Roy, S.; Panja, S.; Sahoo, S. R.; Chatterjee,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Chem. Soc. Rev</w:t>
      </w:r>
      <w:r>
        <w:rPr>
          <w:sz w:val="24"/>
        </w:rPr>
        <w:t xml:space="preserve">., </w:t>
      </w:r>
      <w:r>
        <w:rPr>
          <w:b/>
          <w:sz w:val="24"/>
        </w:rPr>
        <w:t>2023</w:t>
      </w:r>
      <w:r>
        <w:rPr>
          <w:sz w:val="24"/>
        </w:rPr>
        <w:t xml:space="preserve">, </w:t>
      </w:r>
      <w:r>
        <w:rPr>
          <w:i/>
          <w:sz w:val="24"/>
        </w:rPr>
        <w:t>52</w:t>
      </w:r>
      <w:r>
        <w:rPr>
          <w:sz w:val="24"/>
        </w:rPr>
        <w:t>, 2391.</w:t>
      </w:r>
    </w:p>
    <w:p w14:paraId="0639BC14" w14:textId="77777777" w:rsidR="00DB1EE5" w:rsidRDefault="003731F9" w:rsidP="00EE064E">
      <w:pPr>
        <w:pStyle w:val="BodyText"/>
        <w:spacing w:line="276" w:lineRule="auto"/>
        <w:ind w:right="685"/>
        <w:jc w:val="both"/>
      </w:pPr>
      <w:r>
        <w:rPr>
          <w:b/>
        </w:rPr>
        <w:t xml:space="preserve">241) </w:t>
      </w:r>
      <w:r>
        <w:t>Enantioselective Annulation Reactions Through C(sp</w:t>
      </w:r>
      <w:r>
        <w:rPr>
          <w:vertAlign w:val="superscript"/>
        </w:rPr>
        <w:t>2</w:t>
      </w:r>
      <w:r>
        <w:t xml:space="preserve">)-H Activation with Chiral CpxM(III) Catalysts. Achar, T. K.; Al-Thabaiti, S. A.; Mokhtar, M.; Maiti, D. </w:t>
      </w:r>
      <w:r>
        <w:rPr>
          <w:i/>
        </w:rPr>
        <w:t>Chem Catal</w:t>
      </w:r>
      <w:r>
        <w:t xml:space="preserve">., </w:t>
      </w:r>
      <w:r>
        <w:rPr>
          <w:b/>
        </w:rPr>
        <w:t>2023</w:t>
      </w:r>
      <w:r>
        <w:t xml:space="preserve">, </w:t>
      </w:r>
      <w:r>
        <w:rPr>
          <w:i/>
        </w:rPr>
        <w:t>3</w:t>
      </w:r>
      <w:r>
        <w:t>, 100575.</w:t>
      </w:r>
    </w:p>
    <w:p w14:paraId="6FF0FE37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240) </w:t>
      </w:r>
      <w:r>
        <w:t>5-Methyl-3-nitro-2(1H)-pyridinone. Pal, T.</w:t>
      </w:r>
      <w:r>
        <w:rPr>
          <w:b/>
        </w:rPr>
        <w:t>; Maiti, D</w:t>
      </w:r>
      <w:r>
        <w:t>. Encyclopedia of Reagents for Organic Synthesis (EROS) 2023.</w:t>
      </w:r>
    </w:p>
    <w:p w14:paraId="0B55719B" w14:textId="77777777" w:rsidR="00DB1EE5" w:rsidRDefault="003731F9">
      <w:pPr>
        <w:pStyle w:val="BodyText"/>
        <w:spacing w:before="201" w:line="276" w:lineRule="auto"/>
        <w:ind w:right="685" w:firstLine="60"/>
        <w:jc w:val="both"/>
      </w:pPr>
      <w:r>
        <w:rPr>
          <w:b/>
        </w:rPr>
        <w:lastRenderedPageBreak/>
        <w:t xml:space="preserve">239) </w:t>
      </w:r>
      <w:r>
        <w:t xml:space="preserve">Benzylic Alcohol Oxidation using Copper Oxide/ZincOxide/Zirconia Nanocomposite Catalysts. Mokhtar, M.; Panja, S.;† Alshehri, A.; Halawani,W.; Maiti, D. </w:t>
      </w:r>
      <w:r>
        <w:rPr>
          <w:i/>
        </w:rPr>
        <w:t>Chem Asian J</w:t>
      </w:r>
      <w:r>
        <w:t xml:space="preserve">., </w:t>
      </w:r>
      <w:r>
        <w:rPr>
          <w:b/>
        </w:rPr>
        <w:t>2023</w:t>
      </w:r>
      <w:r>
        <w:t xml:space="preserve">, </w:t>
      </w:r>
      <w:r>
        <w:rPr>
          <w:i/>
        </w:rPr>
        <w:t>18</w:t>
      </w:r>
      <w:r>
        <w:t>, e2022012.</w:t>
      </w:r>
    </w:p>
    <w:p w14:paraId="67F3F0E4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238) </w:t>
      </w:r>
      <w:r>
        <w:t xml:space="preserve">Distal </w:t>
      </w:r>
      <w:r>
        <w:rPr>
          <w:i/>
        </w:rPr>
        <w:t>meta</w:t>
      </w:r>
      <w:r>
        <w:t>-alkenylation of formal amines enabled by catalytic use of hydrogen-bonding anionic ligands</w:t>
      </w:r>
      <w:r>
        <w:rPr>
          <w:b/>
        </w:rPr>
        <w:t xml:space="preserve">. </w:t>
      </w:r>
      <w:r>
        <w:t xml:space="preserve">Goswami, N.; Sinha, S. K.; Mondal, P.; Adhya, S.; Datta, A.; </w:t>
      </w:r>
      <w:r>
        <w:rPr>
          <w:b/>
        </w:rPr>
        <w:t xml:space="preserve">Maiti, D. </w:t>
      </w:r>
      <w:r>
        <w:rPr>
          <w:i/>
        </w:rPr>
        <w:t>Chem</w:t>
      </w:r>
      <w:r>
        <w:t xml:space="preserve">, </w:t>
      </w:r>
      <w:r>
        <w:rPr>
          <w:b/>
        </w:rPr>
        <w:t>2023</w:t>
      </w:r>
      <w:r>
        <w:t xml:space="preserve">, </w:t>
      </w:r>
      <w:r>
        <w:rPr>
          <w:i/>
        </w:rPr>
        <w:t>9</w:t>
      </w:r>
      <w:r>
        <w:t xml:space="preserve">, 989- </w:t>
      </w:r>
      <w:r>
        <w:rPr>
          <w:spacing w:val="-2"/>
        </w:rPr>
        <w:t>1003.</w:t>
      </w:r>
    </w:p>
    <w:p w14:paraId="146D53C4" w14:textId="77777777" w:rsidR="00DB1EE5" w:rsidRDefault="003731F9">
      <w:pPr>
        <w:pStyle w:val="BodyText"/>
        <w:spacing w:before="196" w:line="273" w:lineRule="auto"/>
        <w:ind w:right="685"/>
        <w:jc w:val="both"/>
      </w:pPr>
      <w:r>
        <w:rPr>
          <w:b/>
        </w:rPr>
        <w:t xml:space="preserve">237) </w:t>
      </w:r>
      <w:r>
        <w:t>Transition Metal Catalyzed Remote C</w:t>
      </w:r>
      <w:r>
        <w:rPr>
          <w:rFonts w:ascii="Cambria" w:hAnsi="Cambria"/>
        </w:rPr>
        <w:t>◻</w:t>
      </w:r>
      <w:r>
        <w:t xml:space="preserve">H Activation: A New Direction Towards Site-Selective Chemical Reactions. Das, J.; </w:t>
      </w:r>
      <w:r>
        <w:rPr>
          <w:b/>
        </w:rPr>
        <w:t xml:space="preserve">Maiti, D. </w:t>
      </w:r>
      <w:r>
        <w:rPr>
          <w:i/>
        </w:rPr>
        <w:t xml:space="preserve">AsiaChem., </w:t>
      </w:r>
      <w:r>
        <w:rPr>
          <w:b/>
        </w:rPr>
        <w:t xml:space="preserve">2022 </w:t>
      </w:r>
      <w:r>
        <w:t>(ASAP).</w:t>
      </w:r>
    </w:p>
    <w:p w14:paraId="4133401F" w14:textId="77777777" w:rsidR="00DB1EE5" w:rsidRDefault="003731F9">
      <w:pPr>
        <w:pStyle w:val="BodyText"/>
        <w:spacing w:before="204" w:line="276" w:lineRule="auto"/>
        <w:ind w:right="685"/>
        <w:jc w:val="both"/>
      </w:pPr>
      <w:r>
        <w:rPr>
          <w:b/>
        </w:rPr>
        <w:t xml:space="preserve">236) </w:t>
      </w:r>
      <w:r>
        <w:t xml:space="preserve">Synthesis of picramide using nitration and ammonolysis in continuous flow. Mittal, A. K.;† Prakash, G.; Pathak, P.; </w:t>
      </w:r>
      <w:r>
        <w:rPr>
          <w:b/>
        </w:rPr>
        <w:t xml:space="preserve">Maiti, D. </w:t>
      </w:r>
      <w:r>
        <w:rPr>
          <w:i/>
        </w:rPr>
        <w:t>Chem Asian J</w:t>
      </w:r>
      <w:r>
        <w:t xml:space="preserve">., </w:t>
      </w:r>
      <w:r>
        <w:rPr>
          <w:b/>
        </w:rPr>
        <w:t>2023</w:t>
      </w:r>
      <w:r>
        <w:t xml:space="preserve">, </w:t>
      </w:r>
      <w:r>
        <w:rPr>
          <w:i/>
        </w:rPr>
        <w:t>18</w:t>
      </w:r>
      <w:r>
        <w:t>, e202201028.</w:t>
      </w:r>
    </w:p>
    <w:p w14:paraId="662FCEC2" w14:textId="77777777" w:rsidR="00DB1EE5" w:rsidRDefault="003731F9">
      <w:pPr>
        <w:spacing w:before="200" w:line="276" w:lineRule="auto"/>
        <w:ind w:left="162" w:right="705"/>
        <w:rPr>
          <w:sz w:val="24"/>
        </w:rPr>
      </w:pPr>
      <w:r>
        <w:rPr>
          <w:b/>
          <w:sz w:val="24"/>
        </w:rPr>
        <w:t>235)</w:t>
      </w:r>
      <w:r>
        <w:rPr>
          <w:sz w:val="24"/>
        </w:rPr>
        <w:t>. Native Functional Group Directed Distal C(sp</w:t>
      </w:r>
      <w:r>
        <w:rPr>
          <w:sz w:val="24"/>
          <w:vertAlign w:val="superscript"/>
        </w:rPr>
        <w:t>3</w:t>
      </w:r>
      <w:r>
        <w:rPr>
          <w:sz w:val="24"/>
        </w:rPr>
        <w:t>)-H Activation of Aliphatic Systems</w:t>
      </w:r>
      <w:r>
        <w:rPr>
          <w:b/>
          <w:sz w:val="24"/>
        </w:rPr>
        <w:t xml:space="preserve">. </w:t>
      </w:r>
      <w:r>
        <w:rPr>
          <w:sz w:val="24"/>
        </w:rPr>
        <w:t xml:space="preserve">Saha, S.; Das, J.; Al-Thabaiti, S. A.; Albukhari, S. M.; Alsulami, Q. A.;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Catal. Sci Technol., </w:t>
      </w:r>
      <w:r>
        <w:rPr>
          <w:b/>
          <w:sz w:val="24"/>
        </w:rPr>
        <w:t>2023</w:t>
      </w:r>
      <w:r>
        <w:rPr>
          <w:sz w:val="24"/>
        </w:rPr>
        <w:t xml:space="preserve">, </w:t>
      </w:r>
      <w:r>
        <w:rPr>
          <w:i/>
          <w:sz w:val="24"/>
        </w:rPr>
        <w:t>13</w:t>
      </w:r>
      <w:r>
        <w:rPr>
          <w:sz w:val="24"/>
        </w:rPr>
        <w:t>, 11.</w:t>
      </w:r>
    </w:p>
    <w:p w14:paraId="531BDF16" w14:textId="77777777" w:rsidR="00DB1EE5" w:rsidRDefault="003731F9">
      <w:pPr>
        <w:pStyle w:val="BodyText"/>
        <w:spacing w:before="196" w:line="278" w:lineRule="auto"/>
        <w:ind w:right="685"/>
        <w:jc w:val="both"/>
      </w:pPr>
      <w:r>
        <w:rPr>
          <w:b/>
        </w:rPr>
        <w:t xml:space="preserve">234) </w:t>
      </w:r>
      <w:r>
        <w:t xml:space="preserve">Transition Metal Pincer Complexes: A Series of Potential Catalysts in C−H Activation Reactions. Kasera, A.; Biswas, J. P.; Alshehri, A. A.; Al-Thabaiti, S. A.; Mokhtar, M.; </w:t>
      </w:r>
      <w:r>
        <w:rPr>
          <w:b/>
        </w:rPr>
        <w:t xml:space="preserve">Maiti, D. </w:t>
      </w:r>
      <w:r>
        <w:rPr>
          <w:i/>
        </w:rPr>
        <w:t xml:space="preserve">Coord. Chem. Rev., </w:t>
      </w:r>
      <w:r>
        <w:rPr>
          <w:b/>
        </w:rPr>
        <w:t>2023</w:t>
      </w:r>
      <w:r>
        <w:t xml:space="preserve">, </w:t>
      </w:r>
      <w:r>
        <w:rPr>
          <w:i/>
        </w:rPr>
        <w:t>475</w:t>
      </w:r>
      <w:r>
        <w:t>, 214915.</w:t>
      </w:r>
    </w:p>
    <w:p w14:paraId="6F4A3D6F" w14:textId="77777777" w:rsidR="00DB1EE5" w:rsidRDefault="003731F9">
      <w:pPr>
        <w:spacing w:before="191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233) </w:t>
      </w:r>
      <w:r>
        <w:rPr>
          <w:sz w:val="24"/>
        </w:rPr>
        <w:t xml:space="preserve">Synthesis of CTA and DNAN using flow chemistry. Mittal, A. K.;† Prakash, G.;† Pathak, P.;† Maiti, D. </w:t>
      </w:r>
      <w:r>
        <w:rPr>
          <w:i/>
          <w:sz w:val="24"/>
        </w:rPr>
        <w:t xml:space="preserve">Asian J. Org. Chem.,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21</w:t>
      </w:r>
      <w:r>
        <w:rPr>
          <w:sz w:val="24"/>
        </w:rPr>
        <w:t>, e202200444.</w:t>
      </w:r>
    </w:p>
    <w:p w14:paraId="0E23C17D" w14:textId="77777777" w:rsidR="00DB1EE5" w:rsidRDefault="003731F9">
      <w:pPr>
        <w:pStyle w:val="BodyText"/>
        <w:spacing w:before="190" w:line="276" w:lineRule="auto"/>
        <w:ind w:right="685"/>
        <w:jc w:val="both"/>
      </w:pPr>
      <w:r>
        <w:rPr>
          <w:b/>
        </w:rPr>
        <w:t xml:space="preserve">232) </w:t>
      </w:r>
      <w:r>
        <w:t>Recent Advances in Transition-Metal Mediated Trifluoromethylation Reactions</w:t>
      </w:r>
      <w:r>
        <w:rPr>
          <w:spacing w:val="-3"/>
        </w:rPr>
        <w:t xml:space="preserve"> </w:t>
      </w:r>
      <w:r>
        <w:t>Mandal, D.;†</w:t>
      </w:r>
      <w:r>
        <w:rPr>
          <w:spacing w:val="80"/>
        </w:rPr>
        <w:t xml:space="preserve"> </w:t>
      </w:r>
      <w:r>
        <w:t xml:space="preserve">Maji, S.;† Pal, T.;† Sinha, S. K.; </w:t>
      </w:r>
      <w:r>
        <w:rPr>
          <w:b/>
        </w:rPr>
        <w:t xml:space="preserve">Maiti, D. </w:t>
      </w:r>
      <w:r>
        <w:rPr>
          <w:i/>
        </w:rPr>
        <w:t xml:space="preserve">Chem. Comm, </w:t>
      </w:r>
      <w:r>
        <w:rPr>
          <w:b/>
        </w:rPr>
        <w:t>2022</w:t>
      </w:r>
      <w:r>
        <w:t xml:space="preserve">, </w:t>
      </w:r>
      <w:r>
        <w:rPr>
          <w:i/>
        </w:rPr>
        <w:t>58</w:t>
      </w:r>
      <w:r>
        <w:t>, 10442.</w:t>
      </w:r>
    </w:p>
    <w:p w14:paraId="0CC29D1F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231)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Substrate-Rhodium</w:t>
      </w:r>
      <w:r>
        <w:rPr>
          <w:spacing w:val="-1"/>
          <w:sz w:val="24"/>
        </w:rPr>
        <w:t xml:space="preserve"> </w:t>
      </w:r>
      <w:r>
        <w:rPr>
          <w:sz w:val="24"/>
        </w:rPr>
        <w:t>Cooperativity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Photoinduced</w:t>
      </w:r>
      <w:r>
        <w:rPr>
          <w:spacing w:val="-1"/>
          <w:sz w:val="24"/>
        </w:rPr>
        <w:t xml:space="preserve"> </w:t>
      </w:r>
      <w:r>
        <w:rPr>
          <w:sz w:val="24"/>
        </w:rPr>
        <w:t>ortho-Alkynylation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Arenes.</w:t>
      </w:r>
      <w:r>
        <w:rPr>
          <w:spacing w:val="-1"/>
          <w:sz w:val="24"/>
        </w:rPr>
        <w:t xml:space="preserve"> </w:t>
      </w:r>
      <w:r>
        <w:rPr>
          <w:sz w:val="24"/>
        </w:rPr>
        <w:t>Saha,</w:t>
      </w:r>
      <w:r>
        <w:rPr>
          <w:spacing w:val="-1"/>
          <w:sz w:val="24"/>
        </w:rPr>
        <w:t xml:space="preserve"> </w:t>
      </w:r>
      <w:r>
        <w:rPr>
          <w:sz w:val="24"/>
        </w:rPr>
        <w:t>A.;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Ghosh, A.; Guin, S.; Panda, S.; Mal, D. K.; Majumdar, A.; Akita, M.;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Angew. Chem. Int. Ed.,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61</w:t>
      </w:r>
      <w:r>
        <w:rPr>
          <w:sz w:val="24"/>
        </w:rPr>
        <w:t>, e202210492.</w:t>
      </w:r>
    </w:p>
    <w:p w14:paraId="21127765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230) </w:t>
      </w:r>
      <w:r>
        <w:t>Pd Catalyzed Dual-γ-1,1-C(sp</w:t>
      </w:r>
      <w:r>
        <w:rPr>
          <w:vertAlign w:val="superscript"/>
        </w:rPr>
        <w:t>3</w:t>
      </w:r>
      <w:r>
        <w:t xml:space="preserve">)-H Activation of Free Aliphatic Acids With Allyl-O Moieties Das, J.; Pal, T.; Ali, W.; Sahoo, S. R.; </w:t>
      </w:r>
      <w:r>
        <w:rPr>
          <w:b/>
        </w:rPr>
        <w:t xml:space="preserve">Maiti, D. </w:t>
      </w:r>
      <w:r>
        <w:rPr>
          <w:i/>
        </w:rPr>
        <w:t>ACS Catal.</w:t>
      </w:r>
      <w:r>
        <w:t xml:space="preserve">, </w:t>
      </w:r>
      <w:r>
        <w:rPr>
          <w:b/>
        </w:rPr>
        <w:t>2022</w:t>
      </w:r>
      <w:r>
        <w:t>, 12, 11169.</w:t>
      </w:r>
    </w:p>
    <w:p w14:paraId="5C7B1BF5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>229)</w:t>
      </w:r>
      <w:r>
        <w:rPr>
          <w:b/>
          <w:spacing w:val="-1"/>
        </w:rPr>
        <w:t xml:space="preserve"> </w:t>
      </w:r>
      <w:r>
        <w:t>Photo-Excited</w:t>
      </w:r>
      <w:r>
        <w:rPr>
          <w:spacing w:val="-1"/>
        </w:rPr>
        <w:t xml:space="preserve"> </w:t>
      </w:r>
      <w:r>
        <w:t>Nickel-Catalyzed</w:t>
      </w:r>
      <w:r>
        <w:rPr>
          <w:spacing w:val="-1"/>
        </w:rPr>
        <w:t xml:space="preserve"> </w:t>
      </w:r>
      <w:r>
        <w:t>Silyl-Radical-Mediated</w:t>
      </w:r>
      <w:r>
        <w:rPr>
          <w:spacing w:val="-1"/>
        </w:rPr>
        <w:t xml:space="preserve"> </w:t>
      </w:r>
      <w:r>
        <w:t>Direct</w:t>
      </w:r>
      <w:r>
        <w:rPr>
          <w:spacing w:val="-1"/>
        </w:rPr>
        <w:t xml:space="preserve"> </w:t>
      </w:r>
      <w:r>
        <w:t>Activation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Carbamoyl</w:t>
      </w:r>
      <w:r>
        <w:rPr>
          <w:spacing w:val="-1"/>
        </w:rPr>
        <w:t xml:space="preserve"> </w:t>
      </w:r>
      <w:r>
        <w:t>Chlorides To Access</w:t>
      </w:r>
      <w:r>
        <w:rPr>
          <w:spacing w:val="-2"/>
        </w:rPr>
        <w:t xml:space="preserve"> </w:t>
      </w:r>
      <w:r>
        <w:t xml:space="preserve">(Hetero)aryl Carbamides Maiti, S.;† Roy, S.;† Ghosh, P.; Kasera, A.; </w:t>
      </w:r>
      <w:r>
        <w:rPr>
          <w:b/>
        </w:rPr>
        <w:t xml:space="preserve">Maiti, D. </w:t>
      </w:r>
      <w:r>
        <w:rPr>
          <w:i/>
        </w:rPr>
        <w:t xml:space="preserve">Angew. Chem. Int. Ed., </w:t>
      </w:r>
      <w:r>
        <w:rPr>
          <w:b/>
        </w:rPr>
        <w:t>2022</w:t>
      </w:r>
      <w:r>
        <w:t xml:space="preserve">, </w:t>
      </w:r>
      <w:r>
        <w:rPr>
          <w:i/>
        </w:rPr>
        <w:t>61</w:t>
      </w:r>
      <w:r>
        <w:t>, e202207472.</w:t>
      </w:r>
    </w:p>
    <w:p w14:paraId="79EC5DAB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228) </w:t>
      </w:r>
      <w:r>
        <w:rPr>
          <w:sz w:val="24"/>
        </w:rPr>
        <w:t xml:space="preserve">Book Chapter: Investigation on High-Valent Iron Complex Mediated Organic Transformations: Reactivity and Mechanistic Impact, </w:t>
      </w:r>
      <w:r>
        <w:rPr>
          <w:b/>
          <w:sz w:val="24"/>
        </w:rPr>
        <w:t>Book Title: Advances in Inorganic Chemistry (AINC) Vol. 81: Inorganic Chemistry in India</w:t>
      </w:r>
      <w:r>
        <w:rPr>
          <w:sz w:val="24"/>
        </w:rPr>
        <w:t>, Roy, T. K.;† Suresh, A.;† Sinha, A.;† Biswas, J. P.; Maiti, D. Edited</w:t>
      </w:r>
      <w:r>
        <w:rPr>
          <w:spacing w:val="80"/>
          <w:sz w:val="24"/>
        </w:rPr>
        <w:t xml:space="preserve"> </w:t>
      </w:r>
      <w:r>
        <w:rPr>
          <w:sz w:val="24"/>
        </w:rPr>
        <w:t>by: van Eldik, R.; Chatterjee, D. Elsevier, 2022.</w:t>
      </w:r>
    </w:p>
    <w:p w14:paraId="7BD256E3" w14:textId="77777777" w:rsidR="00DB1EE5" w:rsidRDefault="003731F9">
      <w:pPr>
        <w:pStyle w:val="BodyText"/>
        <w:spacing w:before="198"/>
        <w:jc w:val="both"/>
        <w:rPr>
          <w:position w:val="2"/>
        </w:rPr>
      </w:pPr>
      <w:r>
        <w:rPr>
          <w:b/>
          <w:position w:val="2"/>
        </w:rPr>
        <w:t>227)</w:t>
      </w:r>
      <w:r>
        <w:rPr>
          <w:b/>
          <w:spacing w:val="4"/>
          <w:position w:val="2"/>
        </w:rPr>
        <w:t xml:space="preserve"> </w:t>
      </w:r>
      <w:r>
        <w:rPr>
          <w:position w:val="2"/>
        </w:rPr>
        <w:t>Exploring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cobalt-histidine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complex</w:t>
      </w:r>
      <w:r>
        <w:rPr>
          <w:spacing w:val="5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4"/>
          <w:position w:val="2"/>
        </w:rPr>
        <w:t xml:space="preserve"> </w:t>
      </w:r>
      <w:r>
        <w:rPr>
          <w:position w:val="2"/>
        </w:rPr>
        <w:t>a</w:t>
      </w:r>
      <w:r>
        <w:rPr>
          <w:spacing w:val="5"/>
          <w:position w:val="2"/>
        </w:rPr>
        <w:t xml:space="preserve"> </w:t>
      </w:r>
      <w:r>
        <w:rPr>
          <w:position w:val="2"/>
        </w:rPr>
        <w:t>wide-ranging</w:t>
      </w:r>
      <w:r>
        <w:rPr>
          <w:spacing w:val="5"/>
          <w:position w:val="2"/>
        </w:rPr>
        <w:t xml:space="preserve"> </w:t>
      </w:r>
      <w:r>
        <w:rPr>
          <w:position w:val="2"/>
        </w:rPr>
        <w:t>colorimetric</w:t>
      </w:r>
      <w:r>
        <w:rPr>
          <w:spacing w:val="5"/>
          <w:position w:val="2"/>
        </w:rPr>
        <w:t xml:space="preserve"> </w:t>
      </w:r>
      <w:r>
        <w:rPr>
          <w:position w:val="2"/>
        </w:rPr>
        <w:t>O</w:t>
      </w:r>
      <w:r>
        <w:rPr>
          <w:sz w:val="16"/>
        </w:rPr>
        <w:t>2</w:t>
      </w:r>
      <w:r>
        <w:rPr>
          <w:spacing w:val="26"/>
          <w:sz w:val="16"/>
        </w:rPr>
        <w:t xml:space="preserve"> </w:t>
      </w:r>
      <w:r>
        <w:rPr>
          <w:position w:val="2"/>
        </w:rPr>
        <w:t>detection</w:t>
      </w:r>
      <w:r>
        <w:rPr>
          <w:spacing w:val="4"/>
          <w:position w:val="2"/>
        </w:rPr>
        <w:t xml:space="preserve"> </w:t>
      </w:r>
      <w:r>
        <w:rPr>
          <w:position w:val="2"/>
        </w:rPr>
        <w:t>Saini,</w:t>
      </w:r>
      <w:r>
        <w:rPr>
          <w:spacing w:val="5"/>
          <w:position w:val="2"/>
        </w:rPr>
        <w:t xml:space="preserve"> </w:t>
      </w:r>
      <w:r>
        <w:rPr>
          <w:position w:val="2"/>
        </w:rPr>
        <w:t>A.;</w:t>
      </w:r>
      <w:r>
        <w:rPr>
          <w:spacing w:val="5"/>
          <w:position w:val="2"/>
        </w:rPr>
        <w:t xml:space="preserve"> </w:t>
      </w:r>
      <w:r>
        <w:rPr>
          <w:position w:val="2"/>
        </w:rPr>
        <w:t>Rai,</w:t>
      </w:r>
      <w:r>
        <w:rPr>
          <w:spacing w:val="5"/>
          <w:position w:val="2"/>
        </w:rPr>
        <w:t xml:space="preserve"> </w:t>
      </w:r>
      <w:r>
        <w:rPr>
          <w:spacing w:val="-5"/>
          <w:position w:val="2"/>
        </w:rPr>
        <w:t>S.;</w:t>
      </w:r>
    </w:p>
    <w:p w14:paraId="6D53166F" w14:textId="77777777" w:rsidR="00EE064E" w:rsidRDefault="003731F9" w:rsidP="00EE064E">
      <w:pPr>
        <w:spacing w:before="39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sz w:val="24"/>
        </w:rPr>
        <w:t>; Dutta,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ACS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Omega </w:t>
      </w:r>
      <w:r>
        <w:rPr>
          <w:sz w:val="24"/>
        </w:rPr>
        <w:t>2022,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7, 31, </w:t>
      </w:r>
      <w:r>
        <w:rPr>
          <w:spacing w:val="-2"/>
          <w:sz w:val="24"/>
        </w:rPr>
        <w:t>27734.</w:t>
      </w:r>
    </w:p>
    <w:p w14:paraId="19EF5A1B" w14:textId="3EA22430" w:rsidR="00DB1EE5" w:rsidRDefault="00EE064E" w:rsidP="00EE064E">
      <w:pPr>
        <w:spacing w:before="39"/>
        <w:ind w:left="162"/>
      </w:pPr>
      <w:r>
        <w:t xml:space="preserve"> </w:t>
      </w:r>
    </w:p>
    <w:p w14:paraId="0E6075C9" w14:textId="77777777" w:rsidR="00DB1EE5" w:rsidRDefault="003731F9">
      <w:pPr>
        <w:pStyle w:val="BodyText"/>
        <w:spacing w:before="1" w:line="276" w:lineRule="auto"/>
        <w:ind w:right="685"/>
        <w:jc w:val="both"/>
      </w:pPr>
      <w:r>
        <w:rPr>
          <w:b/>
        </w:rPr>
        <w:t xml:space="preserve">226) </w:t>
      </w:r>
      <w:r>
        <w:t xml:space="preserve">Non-Directed Pd-Catalysed Electrooxidative Olefination of Arenes, Panja, S.; Ahsan, S.; Pal, T.; Kolb, S.; Ali, W.; Sharma, S.; Das, C.; Grover, J.; Dutta, A.; Werz, D. B.; Paul, A.; </w:t>
      </w:r>
      <w:r>
        <w:rPr>
          <w:b/>
        </w:rPr>
        <w:t xml:space="preserve">Maiti, D. </w:t>
      </w:r>
      <w:r>
        <w:rPr>
          <w:i/>
        </w:rPr>
        <w:t>Chem. Sci.</w:t>
      </w:r>
      <w:r>
        <w:rPr>
          <w:b/>
        </w:rPr>
        <w:t xml:space="preserve">, 2022, </w:t>
      </w:r>
      <w:r>
        <w:t>13</w:t>
      </w:r>
      <w:r>
        <w:rPr>
          <w:b/>
        </w:rPr>
        <w:t xml:space="preserve">, </w:t>
      </w:r>
      <w:r>
        <w:t>9432.</w:t>
      </w:r>
    </w:p>
    <w:p w14:paraId="2593476F" w14:textId="77777777" w:rsidR="00DB1EE5" w:rsidRDefault="003731F9">
      <w:pPr>
        <w:pStyle w:val="BodyText"/>
        <w:spacing w:before="200" w:line="276" w:lineRule="auto"/>
        <w:ind w:right="685"/>
        <w:jc w:val="both"/>
        <w:rPr>
          <w:b/>
        </w:rPr>
      </w:pPr>
      <w:r>
        <w:rPr>
          <w:b/>
        </w:rPr>
        <w:t xml:space="preserve">225) </w:t>
      </w:r>
      <w:r>
        <w:t>Transition-Metal-Catalyzed C−H Bond Alkylation Using Olefins: Recent Advances and Mechanistic Aspects</w:t>
      </w:r>
      <w:r>
        <w:rPr>
          <w:b/>
        </w:rPr>
        <w:t xml:space="preserve">, </w:t>
      </w:r>
      <w:r>
        <w:t xml:space="preserve">Mandal, D.; Roychowdhury, S.; Biswas, J. P.; Maiti, S.; </w:t>
      </w:r>
      <w:r>
        <w:rPr>
          <w:b/>
        </w:rPr>
        <w:t xml:space="preserve">Maiti, D. </w:t>
      </w:r>
      <w:r>
        <w:rPr>
          <w:i/>
        </w:rPr>
        <w:t>Chem. Soc. Rev</w:t>
      </w:r>
      <w:r>
        <w:t xml:space="preserve">., </w:t>
      </w:r>
      <w:r>
        <w:rPr>
          <w:b/>
        </w:rPr>
        <w:t>2022</w:t>
      </w:r>
    </w:p>
    <w:p w14:paraId="1E2835A2" w14:textId="77777777" w:rsidR="00DB1EE5" w:rsidRDefault="003731F9">
      <w:pPr>
        <w:spacing w:before="195" w:line="273" w:lineRule="auto"/>
        <w:ind w:left="162" w:right="685"/>
        <w:jc w:val="both"/>
        <w:rPr>
          <w:b/>
          <w:sz w:val="24"/>
        </w:rPr>
      </w:pPr>
      <w:r>
        <w:rPr>
          <w:b/>
          <w:sz w:val="24"/>
        </w:rPr>
        <w:t xml:space="preserve">224) </w:t>
      </w:r>
      <w:r>
        <w:rPr>
          <w:sz w:val="24"/>
        </w:rPr>
        <w:t xml:space="preserve">Expanding chemical space by </w:t>
      </w:r>
      <w:r>
        <w:rPr>
          <w:i/>
          <w:sz w:val="24"/>
        </w:rPr>
        <w:t>para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>H arylation of arenes</w:t>
      </w:r>
      <w:r>
        <w:rPr>
          <w:b/>
          <w:sz w:val="24"/>
        </w:rPr>
        <w:t xml:space="preserve">, </w:t>
      </w:r>
      <w:r>
        <w:rPr>
          <w:sz w:val="24"/>
        </w:rPr>
        <w:t>Maiti, S.; Li, Y.; Sasmal, S.; Guin,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S.; Bhattacharya, T.; Lahiri, G. K.; Paton, R.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Nat. Commun., </w:t>
      </w:r>
      <w:r>
        <w:rPr>
          <w:b/>
          <w:sz w:val="24"/>
        </w:rPr>
        <w:t>2022.</w:t>
      </w:r>
    </w:p>
    <w:p w14:paraId="079E4632" w14:textId="77777777" w:rsidR="00DB1EE5" w:rsidRDefault="003731F9">
      <w:pPr>
        <w:pStyle w:val="BodyText"/>
        <w:spacing w:before="204" w:line="276" w:lineRule="auto"/>
        <w:ind w:right="685"/>
        <w:jc w:val="both"/>
        <w:rPr>
          <w:b/>
        </w:rPr>
      </w:pPr>
      <w:r>
        <w:rPr>
          <w:b/>
        </w:rPr>
        <w:lastRenderedPageBreak/>
        <w:t xml:space="preserve">223) </w:t>
      </w:r>
      <w:r>
        <w:t>An Unprecedented Valorisation of Marble Slurry Waste Material as Solid Support for Palladium- Catalysed Heck and Suzuki Reactions</w:t>
      </w:r>
      <w:r>
        <w:rPr>
          <w:b/>
        </w:rPr>
        <w:t xml:space="preserve">, </w:t>
      </w:r>
      <w:r>
        <w:t xml:space="preserve">Chopra, J.; Dayma, V.; Mandal, A.; Baroliya, P. K.; </w:t>
      </w:r>
      <w:r>
        <w:rPr>
          <w:b/>
        </w:rPr>
        <w:t xml:space="preserve">Maiti, D. </w:t>
      </w:r>
      <w:r>
        <w:rPr>
          <w:i/>
        </w:rPr>
        <w:t>Chemistry Select</w:t>
      </w:r>
      <w:r>
        <w:t xml:space="preserve">, </w:t>
      </w:r>
      <w:r>
        <w:rPr>
          <w:b/>
        </w:rPr>
        <w:t>2022.</w:t>
      </w:r>
    </w:p>
    <w:p w14:paraId="5DF7A46F" w14:textId="77777777" w:rsidR="00DB1EE5" w:rsidRDefault="003731F9">
      <w:pPr>
        <w:pStyle w:val="BodyText"/>
        <w:spacing w:before="200" w:line="276" w:lineRule="auto"/>
        <w:ind w:right="685"/>
        <w:jc w:val="both"/>
        <w:rPr>
          <w:b/>
        </w:rPr>
      </w:pPr>
      <w:r>
        <w:rPr>
          <w:b/>
        </w:rPr>
        <w:t xml:space="preserve">222) </w:t>
      </w:r>
      <w:r>
        <w:t>Dual Ligand Enabled Non-Directed C−H Chalcogenation of Arenes and Heteroarenes</w:t>
      </w:r>
      <w:r>
        <w:rPr>
          <w:b/>
        </w:rPr>
        <w:t xml:space="preserve">, </w:t>
      </w:r>
      <w:r>
        <w:t xml:space="preserve">Sinha, S. K.;† Panja, S.;† Grover, J.;† Hazra, P. S.; Pandit, S.; Bairagi, Y.; Zhang, X.; </w:t>
      </w:r>
      <w:r>
        <w:rPr>
          <w:b/>
        </w:rPr>
        <w:t xml:space="preserve">Maiti, D. </w:t>
      </w:r>
      <w:r>
        <w:rPr>
          <w:i/>
        </w:rPr>
        <w:t>J. Am. Chem. Soc</w:t>
      </w:r>
      <w:r>
        <w:t xml:space="preserve">., </w:t>
      </w:r>
      <w:r>
        <w:rPr>
          <w:b/>
        </w:rPr>
        <w:t>2022</w:t>
      </w:r>
    </w:p>
    <w:p w14:paraId="006C1FFA" w14:textId="77777777" w:rsidR="00DB1EE5" w:rsidRDefault="003731F9">
      <w:pPr>
        <w:spacing w:before="199" w:line="273" w:lineRule="auto"/>
        <w:ind w:left="162" w:right="685"/>
        <w:jc w:val="both"/>
        <w:rPr>
          <w:sz w:val="24"/>
        </w:rPr>
      </w:pPr>
      <w:r>
        <w:rPr>
          <w:b/>
          <w:position w:val="2"/>
          <w:sz w:val="24"/>
        </w:rPr>
        <w:t xml:space="preserve">221) </w:t>
      </w:r>
      <w:r>
        <w:rPr>
          <w:position w:val="2"/>
          <w:sz w:val="24"/>
        </w:rPr>
        <w:t>Recent developments in first-row transition metal complex-catalyzed CO</w:t>
      </w:r>
      <w:r>
        <w:rPr>
          <w:sz w:val="16"/>
        </w:rPr>
        <w:t>2</w:t>
      </w:r>
      <w:r>
        <w:rPr>
          <w:spacing w:val="27"/>
          <w:sz w:val="16"/>
        </w:rPr>
        <w:t xml:space="preserve"> </w:t>
      </w:r>
      <w:r>
        <w:rPr>
          <w:position w:val="2"/>
          <w:sz w:val="24"/>
        </w:rPr>
        <w:t>hydrogenation</w:t>
      </w:r>
      <w:r>
        <w:rPr>
          <w:b/>
          <w:position w:val="2"/>
          <w:sz w:val="24"/>
        </w:rPr>
        <w:t xml:space="preserve">, </w:t>
      </w:r>
      <w:r>
        <w:rPr>
          <w:position w:val="2"/>
          <w:sz w:val="24"/>
        </w:rPr>
        <w:t xml:space="preserve">Das, C.; </w:t>
      </w:r>
      <w:r>
        <w:rPr>
          <w:sz w:val="24"/>
        </w:rPr>
        <w:t xml:space="preserve">Grover, J.; T.; Das, A.; </w:t>
      </w:r>
      <w:r>
        <w:rPr>
          <w:b/>
          <w:sz w:val="24"/>
        </w:rPr>
        <w:t>Maiti, D</w:t>
      </w:r>
      <w:r>
        <w:rPr>
          <w:sz w:val="24"/>
        </w:rPr>
        <w:t xml:space="preserve">.; Dutta, A.; Lahiri, G. K. </w:t>
      </w:r>
      <w:r>
        <w:rPr>
          <w:i/>
          <w:sz w:val="24"/>
        </w:rPr>
        <w:t xml:space="preserve">Dalton Trans., </w:t>
      </w:r>
      <w:r>
        <w:rPr>
          <w:b/>
          <w:sz w:val="24"/>
        </w:rPr>
        <w:t>2022</w:t>
      </w:r>
      <w:r>
        <w:rPr>
          <w:i/>
          <w:sz w:val="24"/>
        </w:rPr>
        <w:t xml:space="preserve">,51, </w:t>
      </w:r>
      <w:r>
        <w:rPr>
          <w:sz w:val="24"/>
        </w:rPr>
        <w:t>8160.</w:t>
      </w:r>
    </w:p>
    <w:p w14:paraId="4F1371A4" w14:textId="77777777" w:rsidR="00DB1EE5" w:rsidRDefault="003731F9">
      <w:pPr>
        <w:pStyle w:val="BodyText"/>
        <w:spacing w:before="204" w:line="276" w:lineRule="auto"/>
        <w:ind w:right="685"/>
        <w:jc w:val="both"/>
        <w:rPr>
          <w:b/>
        </w:rPr>
      </w:pPr>
      <w:r>
        <w:rPr>
          <w:b/>
        </w:rPr>
        <w:t>220</w:t>
      </w:r>
      <w:r>
        <w:t>) C-H methylation using sustainable approaches</w:t>
      </w:r>
      <w:r>
        <w:rPr>
          <w:b/>
        </w:rPr>
        <w:t xml:space="preserve">, </w:t>
      </w:r>
      <w:r>
        <w:t xml:space="preserve">Agrawal, I.;† Prakash, G.;† Al-Thabaiti, S. A.; Mokhtar, M.; </w:t>
      </w:r>
      <w:r>
        <w:rPr>
          <w:b/>
        </w:rPr>
        <w:t>Maiti, D</w:t>
      </w:r>
      <w:r>
        <w:t xml:space="preserve">. </w:t>
      </w:r>
      <w:r>
        <w:rPr>
          <w:i/>
        </w:rPr>
        <w:t>Catalysts</w:t>
      </w:r>
      <w:r>
        <w:t xml:space="preserve">., </w:t>
      </w:r>
      <w:r>
        <w:rPr>
          <w:b/>
        </w:rPr>
        <w:t>2022</w:t>
      </w:r>
      <w:r>
        <w:t xml:space="preserve">, </w:t>
      </w:r>
      <w:r>
        <w:rPr>
          <w:i/>
        </w:rPr>
        <w:t>12</w:t>
      </w:r>
      <w:r>
        <w:t>, 510</w:t>
      </w:r>
      <w:r>
        <w:rPr>
          <w:b/>
        </w:rPr>
        <w:t>.</w:t>
      </w:r>
    </w:p>
    <w:p w14:paraId="37FB86C8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219) </w:t>
      </w:r>
      <w:r>
        <w:t xml:space="preserve">Ligand-promoted palladium-catalyzed β-methylene C−H arylation of primary aldehydes Yang, K.; Li, Z.; Liu, C.; Li, Y.; Hu, Q.; Elsaid, M.; Li, B.; Das, J.; Dang, Y.; </w:t>
      </w:r>
      <w:r>
        <w:rPr>
          <w:b/>
        </w:rPr>
        <w:t>Maiti, D</w:t>
      </w:r>
      <w:r>
        <w:t xml:space="preserve">.; Ge, H. </w:t>
      </w:r>
      <w:r>
        <w:rPr>
          <w:i/>
        </w:rPr>
        <w:t>Chem. Sci</w:t>
      </w:r>
      <w:r>
        <w:t xml:space="preserve">., </w:t>
      </w:r>
      <w:r>
        <w:rPr>
          <w:b/>
        </w:rPr>
        <w:t xml:space="preserve">2022, </w:t>
      </w:r>
      <w:r>
        <w:rPr>
          <w:i/>
        </w:rPr>
        <w:t>13</w:t>
      </w:r>
      <w:r>
        <w:t>, 5938.</w:t>
      </w:r>
    </w:p>
    <w:p w14:paraId="476E82AB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218) </w:t>
      </w:r>
      <w:r>
        <w:t>Directing Group Assisted Rhodium Catalyzed meta-C-H Alkynylation of Arenes</w:t>
      </w:r>
      <w:r>
        <w:rPr>
          <w:b/>
        </w:rPr>
        <w:t xml:space="preserve">, </w:t>
      </w:r>
      <w:r>
        <w:t xml:space="preserve">Sasmal, S.;† Prakash, G.;† Dutta, U.;† Laskar, R.; Lahiri, G. K.; </w:t>
      </w:r>
      <w:r>
        <w:rPr>
          <w:b/>
        </w:rPr>
        <w:t xml:space="preserve">Maiti, D. </w:t>
      </w:r>
      <w:r>
        <w:rPr>
          <w:i/>
        </w:rPr>
        <w:t>Chem. Sci</w:t>
      </w:r>
      <w:r>
        <w:t xml:space="preserve">., </w:t>
      </w:r>
      <w:r>
        <w:rPr>
          <w:b/>
        </w:rPr>
        <w:t>2022</w:t>
      </w:r>
      <w:r>
        <w:t xml:space="preserve">, </w:t>
      </w:r>
      <w:r>
        <w:rPr>
          <w:i/>
        </w:rPr>
        <w:t>13</w:t>
      </w:r>
      <w:r>
        <w:t>, 5616.</w:t>
      </w:r>
    </w:p>
    <w:p w14:paraId="7597B60E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217) </w:t>
      </w:r>
      <w:r>
        <w:t xml:space="preserve">Modern Palladium-Catalyzed Transformations Involving C–H Activation and Subsequent Annulation, Thombal, R. S.;† Rubio, P. Y. M.;† Lee, D.; </w:t>
      </w:r>
      <w:r>
        <w:rPr>
          <w:b/>
        </w:rPr>
        <w:t>Maiti, D</w:t>
      </w:r>
      <w:r>
        <w:t xml:space="preserve">.; Lee, Y. R. </w:t>
      </w:r>
      <w:r>
        <w:rPr>
          <w:i/>
        </w:rPr>
        <w:t xml:space="preserve">ACS Catal., </w:t>
      </w:r>
      <w:r>
        <w:rPr>
          <w:b/>
        </w:rPr>
        <w:t>2022</w:t>
      </w:r>
      <w:r>
        <w:t xml:space="preserve">, </w:t>
      </w:r>
      <w:r>
        <w:rPr>
          <w:i/>
        </w:rPr>
        <w:t>12</w:t>
      </w:r>
      <w:r>
        <w:t xml:space="preserve">, </w:t>
      </w:r>
      <w:r>
        <w:rPr>
          <w:spacing w:val="-2"/>
        </w:rPr>
        <w:t>5217.</w:t>
      </w:r>
    </w:p>
    <w:p w14:paraId="5830326B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216) </w:t>
      </w:r>
      <w:r>
        <w:rPr>
          <w:sz w:val="24"/>
        </w:rPr>
        <w:t>C-H deuteration of organic compounds and potential drug candidates</w:t>
      </w:r>
      <w:r>
        <w:rPr>
          <w:b/>
          <w:sz w:val="24"/>
        </w:rPr>
        <w:t xml:space="preserve">, </w:t>
      </w:r>
      <w:r>
        <w:rPr>
          <w:sz w:val="24"/>
        </w:rPr>
        <w:t>Prakash, G.; Paul, N.;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Oliver, G. A.; Werz, D. B..;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Chem. Soc. Rev.,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51</w:t>
      </w:r>
      <w:r>
        <w:rPr>
          <w:sz w:val="24"/>
        </w:rPr>
        <w:t>, 3123.</w:t>
      </w:r>
    </w:p>
    <w:p w14:paraId="4C0B0C1C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215) </w:t>
      </w:r>
      <w:r>
        <w:t xml:space="preserve">Book Chapter: Cascade Reactions, Unity is Strength, Book Title: Synthetic approaches to nonaromatic nitrogen heterocycles vol. III, Casali, E.; Saraci, E.; Othman, S. T.; Zanoni, G.; </w:t>
      </w:r>
      <w:r>
        <w:rPr>
          <w:b/>
        </w:rPr>
        <w:t xml:space="preserve">Maiti, D. </w:t>
      </w:r>
      <w:r>
        <w:t xml:space="preserve">Edited by: Phillips, A. M. F. </w:t>
      </w:r>
      <w:r>
        <w:rPr>
          <w:i/>
        </w:rPr>
        <w:t xml:space="preserve">Wiley-VCH, </w:t>
      </w:r>
      <w:r>
        <w:t>2022.</w:t>
      </w:r>
    </w:p>
    <w:p w14:paraId="5EDC74D2" w14:textId="77777777" w:rsidR="00DB1EE5" w:rsidRDefault="003731F9">
      <w:pPr>
        <w:pStyle w:val="BodyText"/>
        <w:spacing w:before="200"/>
        <w:jc w:val="both"/>
      </w:pPr>
      <w:r>
        <w:rPr>
          <w:b/>
        </w:rPr>
        <w:t>214)</w:t>
      </w:r>
      <w:r>
        <w:rPr>
          <w:b/>
          <w:spacing w:val="3"/>
        </w:rPr>
        <w:t xml:space="preserve"> </w:t>
      </w:r>
      <w:r>
        <w:t>Rh-catalyzed</w:t>
      </w:r>
      <w:r>
        <w:rPr>
          <w:spacing w:val="5"/>
        </w:rPr>
        <w:t xml:space="preserve"> </w:t>
      </w:r>
      <w:r>
        <w:t>arene</w:t>
      </w:r>
      <w:r>
        <w:rPr>
          <w:spacing w:val="6"/>
        </w:rPr>
        <w:t xml:space="preserve"> </w:t>
      </w:r>
      <w:r>
        <w:t>distal</w:t>
      </w:r>
      <w:r>
        <w:rPr>
          <w:spacing w:val="5"/>
        </w:rPr>
        <w:t xml:space="preserve"> </w:t>
      </w:r>
      <w:r>
        <w:t>meta-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para-C-H</w:t>
      </w:r>
      <w:r>
        <w:rPr>
          <w:spacing w:val="5"/>
        </w:rPr>
        <w:t xml:space="preserve"> </w:t>
      </w:r>
      <w:r>
        <w:t>functionalization,</w:t>
      </w:r>
      <w:r>
        <w:rPr>
          <w:spacing w:val="5"/>
        </w:rPr>
        <w:t xml:space="preserve"> </w:t>
      </w:r>
      <w:r>
        <w:t>Ali,</w:t>
      </w:r>
      <w:r>
        <w:rPr>
          <w:spacing w:val="6"/>
        </w:rPr>
        <w:t xml:space="preserve"> </w:t>
      </w:r>
      <w:r>
        <w:t>W.;</w:t>
      </w:r>
      <w:r>
        <w:rPr>
          <w:spacing w:val="5"/>
        </w:rPr>
        <w:t xml:space="preserve"> </w:t>
      </w:r>
      <w:r>
        <w:t>Prakash,</w:t>
      </w:r>
      <w:r>
        <w:rPr>
          <w:spacing w:val="5"/>
        </w:rPr>
        <w:t xml:space="preserve"> </w:t>
      </w:r>
      <w:r>
        <w:t>G.;</w:t>
      </w:r>
      <w:r>
        <w:rPr>
          <w:spacing w:val="6"/>
        </w:rPr>
        <w:t xml:space="preserve"> </w:t>
      </w:r>
      <w:r>
        <w:t>Al-</w:t>
      </w:r>
      <w:r>
        <w:rPr>
          <w:spacing w:val="-2"/>
        </w:rPr>
        <w:t>Thabaiti,</w:t>
      </w:r>
    </w:p>
    <w:p w14:paraId="4A7A96A6" w14:textId="77777777" w:rsidR="00DB1EE5" w:rsidRDefault="003731F9">
      <w:pPr>
        <w:spacing w:before="41"/>
        <w:ind w:left="162"/>
        <w:jc w:val="both"/>
        <w:rPr>
          <w:sz w:val="24"/>
        </w:rPr>
      </w:pP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z w:val="24"/>
        </w:rPr>
        <w:t>A.;</w:t>
      </w:r>
      <w:r>
        <w:rPr>
          <w:spacing w:val="-1"/>
          <w:sz w:val="24"/>
        </w:rPr>
        <w:t xml:space="preserve"> </w:t>
      </w:r>
      <w:r>
        <w:rPr>
          <w:sz w:val="24"/>
        </w:rPr>
        <w:t>Mokhtar,</w:t>
      </w:r>
      <w:r>
        <w:rPr>
          <w:spacing w:val="-1"/>
          <w:sz w:val="24"/>
        </w:rPr>
        <w:t xml:space="preserve"> </w:t>
      </w:r>
      <w:r>
        <w:rPr>
          <w:sz w:val="24"/>
        </w:rPr>
        <w:t>M.; Maiti,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Edited</w:t>
      </w:r>
      <w:r>
        <w:rPr>
          <w:spacing w:val="-1"/>
          <w:sz w:val="24"/>
        </w:rPr>
        <w:t xml:space="preserve"> </w:t>
      </w:r>
      <w:r>
        <w:rPr>
          <w:sz w:val="24"/>
        </w:rPr>
        <w:t>by: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Wiley-VCH, </w:t>
      </w:r>
      <w:r>
        <w:rPr>
          <w:spacing w:val="-2"/>
          <w:sz w:val="24"/>
        </w:rPr>
        <w:t>2022.</w:t>
      </w:r>
    </w:p>
    <w:p w14:paraId="5BF22988" w14:textId="77777777" w:rsidR="00DB1EE5" w:rsidRDefault="003731F9">
      <w:pPr>
        <w:pStyle w:val="BodyText"/>
        <w:spacing w:before="239" w:line="273" w:lineRule="auto"/>
        <w:ind w:right="685"/>
        <w:jc w:val="both"/>
        <w:rPr>
          <w:i/>
        </w:rPr>
      </w:pPr>
      <w:r>
        <w:rPr>
          <w:b/>
        </w:rPr>
        <w:t xml:space="preserve">213) </w:t>
      </w:r>
      <w:r>
        <w:t>Intra- and inter-molecular carbene and nitrene insertion by metalloenzymes into C</w:t>
      </w:r>
      <w:r>
        <w:rPr>
          <w:rFonts w:ascii="Cambria" w:hAnsi="Cambria"/>
        </w:rPr>
        <w:t>◻</w:t>
      </w:r>
      <w:r>
        <w:t xml:space="preserve">H bond, Mukherjee, P.; Jain, S.; Al-Thabaiti, S. A.; Mokhtar, M.; Maiti, D. Edited by: </w:t>
      </w:r>
      <w:r>
        <w:rPr>
          <w:b/>
        </w:rPr>
        <w:t xml:space="preserve">Maiti, D. </w:t>
      </w:r>
      <w:r>
        <w:rPr>
          <w:i/>
        </w:rPr>
        <w:t xml:space="preserve">Wiley-VCH, </w:t>
      </w:r>
      <w:r>
        <w:rPr>
          <w:spacing w:val="-2"/>
        </w:rPr>
        <w:t>2022</w:t>
      </w:r>
      <w:r>
        <w:rPr>
          <w:i/>
          <w:spacing w:val="-2"/>
        </w:rPr>
        <w:t>.</w:t>
      </w:r>
    </w:p>
    <w:p w14:paraId="5D2324EF" w14:textId="086CF698" w:rsidR="00DB1EE5" w:rsidRDefault="003731F9" w:rsidP="00EE064E">
      <w:pPr>
        <w:pStyle w:val="BodyText"/>
        <w:spacing w:before="206" w:after="240" w:line="276" w:lineRule="auto"/>
        <w:ind w:right="685"/>
        <w:jc w:val="both"/>
      </w:pPr>
      <w:r>
        <w:rPr>
          <w:b/>
        </w:rPr>
        <w:t xml:space="preserve">212) </w:t>
      </w:r>
      <w:r>
        <w:t xml:space="preserve">C−H Activation: A Strategic Approach toward lactams using Transition metals, Dutta, S.;† Chatterjee, S.;† Al-Thabaiti, S. A.; Bawaked, S.; Mokhtar, M.; </w:t>
      </w:r>
      <w:r>
        <w:rPr>
          <w:b/>
        </w:rPr>
        <w:t xml:space="preserve">Maiti, D. </w:t>
      </w:r>
      <w:r>
        <w:rPr>
          <w:i/>
        </w:rPr>
        <w:t xml:space="preserve">Chem. Catal., </w:t>
      </w:r>
      <w:r>
        <w:rPr>
          <w:b/>
        </w:rPr>
        <w:t xml:space="preserve">2022, </w:t>
      </w:r>
      <w:r>
        <w:rPr>
          <w:i/>
        </w:rPr>
        <w:t>2</w:t>
      </w:r>
      <w:r>
        <w:t>, 1046.</w:t>
      </w:r>
      <w:r w:rsidR="00EE064E">
        <w:t xml:space="preserve"> </w:t>
      </w:r>
    </w:p>
    <w:p w14:paraId="284CBAC5" w14:textId="77777777" w:rsidR="00DB1EE5" w:rsidRDefault="003731F9">
      <w:pPr>
        <w:spacing w:before="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211</w:t>
      </w:r>
      <w:r>
        <w:rPr>
          <w:sz w:val="24"/>
        </w:rPr>
        <w:t>) Ene-Reductase: A Multifaceted Biocatalyst in Organic Synthesis</w:t>
      </w:r>
      <w:r>
        <w:rPr>
          <w:b/>
          <w:sz w:val="24"/>
        </w:rPr>
        <w:t xml:space="preserve">, </w:t>
      </w:r>
      <w:r>
        <w:rPr>
          <w:sz w:val="24"/>
        </w:rPr>
        <w:t xml:space="preserve">Roy, T. K.; Sreedharan, R.; Ghosh, P.; Gandhi, T.;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Chem. Eur. J.,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28</w:t>
      </w:r>
      <w:r>
        <w:rPr>
          <w:sz w:val="24"/>
        </w:rPr>
        <w:t>, e202103949.</w:t>
      </w:r>
    </w:p>
    <w:p w14:paraId="22A5D828" w14:textId="77777777" w:rsidR="00DB1EE5" w:rsidRDefault="003731F9">
      <w:pPr>
        <w:pStyle w:val="BodyText"/>
        <w:spacing w:before="196" w:line="273" w:lineRule="auto"/>
        <w:ind w:right="685"/>
        <w:jc w:val="both"/>
      </w:pPr>
      <w:r>
        <w:rPr>
          <w:b/>
        </w:rPr>
        <w:t xml:space="preserve">210) </w:t>
      </w:r>
      <w:r>
        <w:t>Traditional and sustainable approaches for the construction of C</w:t>
      </w:r>
      <w:r>
        <w:rPr>
          <w:rFonts w:ascii="Cambria" w:hAnsi="Cambria"/>
        </w:rPr>
        <w:t>◻</w:t>
      </w:r>
      <w:r>
        <w:t>C bonds by harnessing C</w:t>
      </w:r>
      <w:r>
        <w:rPr>
          <w:rFonts w:ascii="Cambria" w:hAnsi="Cambria"/>
        </w:rPr>
        <w:t>◻</w:t>
      </w:r>
      <w:r>
        <w:t xml:space="preserve">H arylation, Grover, J.;† Prakash, G.;† Goswami, N.; </w:t>
      </w:r>
      <w:r>
        <w:rPr>
          <w:b/>
        </w:rPr>
        <w:t xml:space="preserve">Maiti, D. </w:t>
      </w:r>
      <w:r>
        <w:rPr>
          <w:i/>
        </w:rPr>
        <w:t>Nat. Commun</w:t>
      </w:r>
      <w:r>
        <w:rPr>
          <w:b/>
        </w:rPr>
        <w:t>., 2022</w:t>
      </w:r>
      <w:r>
        <w:t xml:space="preserve">, </w:t>
      </w:r>
      <w:r>
        <w:rPr>
          <w:i/>
        </w:rPr>
        <w:t>13</w:t>
      </w:r>
      <w:r>
        <w:t>, 1085.</w:t>
      </w:r>
    </w:p>
    <w:p w14:paraId="4F624009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209) </w:t>
      </w:r>
      <w:r>
        <w:t>Sustainable C</w:t>
      </w:r>
      <w:r>
        <w:rPr>
          <w:rFonts w:ascii="Cambria" w:hAnsi="Cambria"/>
        </w:rPr>
        <w:t>◻</w:t>
      </w:r>
      <w:r>
        <w:t xml:space="preserve">H functionalizations under ball-milling, microwave-irradiation and aqueous media Laskar, R.;† Pal, T.;† Bhattacharya, T.; Maiti, S.; Akita, M.; </w:t>
      </w:r>
      <w:r>
        <w:rPr>
          <w:b/>
        </w:rPr>
        <w:t xml:space="preserve">Maiti, D. </w:t>
      </w:r>
      <w:r>
        <w:rPr>
          <w:i/>
        </w:rPr>
        <w:t xml:space="preserve">Green Chem., </w:t>
      </w:r>
      <w:r>
        <w:rPr>
          <w:b/>
        </w:rPr>
        <w:t>2022</w:t>
      </w:r>
      <w:r>
        <w:t xml:space="preserve">, </w:t>
      </w:r>
      <w:r>
        <w:rPr>
          <w:i/>
        </w:rPr>
        <w:t>24</w:t>
      </w:r>
      <w:r>
        <w:t>, 2296.</w:t>
      </w:r>
    </w:p>
    <w:p w14:paraId="073F7A61" w14:textId="77777777" w:rsidR="00DB1EE5" w:rsidRDefault="003731F9">
      <w:pPr>
        <w:pStyle w:val="BodyText"/>
        <w:spacing w:before="200"/>
      </w:pPr>
      <w:r>
        <w:rPr>
          <w:b/>
        </w:rPr>
        <w:t>208</w:t>
      </w:r>
      <w:r>
        <w:t>)</w:t>
      </w:r>
      <w:r>
        <w:rPr>
          <w:spacing w:val="11"/>
        </w:rPr>
        <w:t xml:space="preserve"> </w:t>
      </w:r>
      <w:r>
        <w:t>Pd-catalysed</w:t>
      </w:r>
      <w:r>
        <w:rPr>
          <w:spacing w:val="11"/>
        </w:rPr>
        <w:t xml:space="preserve"> </w:t>
      </w:r>
      <w:r>
        <w:t>C</w:t>
      </w:r>
      <w:r>
        <w:rPr>
          <w:rFonts w:ascii="Cambria" w:hAnsi="Cambria"/>
        </w:rPr>
        <w:t>◻</w:t>
      </w:r>
      <w:r>
        <w:t>H</w:t>
      </w:r>
      <w:r>
        <w:rPr>
          <w:spacing w:val="11"/>
        </w:rPr>
        <w:t xml:space="preserve"> </w:t>
      </w:r>
      <w:r>
        <w:t>functionalisation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free</w:t>
      </w:r>
      <w:r>
        <w:rPr>
          <w:spacing w:val="11"/>
        </w:rPr>
        <w:t xml:space="preserve"> </w:t>
      </w:r>
      <w:r>
        <w:t>carboxylic</w:t>
      </w:r>
      <w:r>
        <w:rPr>
          <w:spacing w:val="11"/>
        </w:rPr>
        <w:t xml:space="preserve"> </w:t>
      </w:r>
      <w:r>
        <w:t>acids,</w:t>
      </w:r>
      <w:r>
        <w:rPr>
          <w:spacing w:val="11"/>
        </w:rPr>
        <w:t xml:space="preserve"> </w:t>
      </w:r>
      <w:r>
        <w:t>Dutta,</w:t>
      </w:r>
      <w:r>
        <w:rPr>
          <w:spacing w:val="11"/>
        </w:rPr>
        <w:t xml:space="preserve"> </w:t>
      </w:r>
      <w:r>
        <w:t>S.;</w:t>
      </w:r>
      <w:r>
        <w:rPr>
          <w:spacing w:val="11"/>
        </w:rPr>
        <w:t xml:space="preserve"> </w:t>
      </w:r>
      <w:r>
        <w:t>Bhattacharya,</w:t>
      </w:r>
      <w:r>
        <w:rPr>
          <w:spacing w:val="11"/>
        </w:rPr>
        <w:t xml:space="preserve"> </w:t>
      </w:r>
      <w:r>
        <w:t>T.;</w:t>
      </w:r>
      <w:r>
        <w:rPr>
          <w:spacing w:val="11"/>
        </w:rPr>
        <w:t xml:space="preserve"> </w:t>
      </w:r>
      <w:r>
        <w:rPr>
          <w:spacing w:val="-2"/>
        </w:rPr>
        <w:t>Geffers,</w:t>
      </w:r>
    </w:p>
    <w:p w14:paraId="29469E4D" w14:textId="77777777" w:rsidR="00DB1EE5" w:rsidRDefault="003731F9">
      <w:pPr>
        <w:spacing w:before="39"/>
        <w:ind w:left="162"/>
        <w:rPr>
          <w:sz w:val="24"/>
        </w:rPr>
      </w:pPr>
      <w:r>
        <w:rPr>
          <w:sz w:val="24"/>
        </w:rPr>
        <w:t>F.</w:t>
      </w:r>
      <w:r>
        <w:rPr>
          <w:spacing w:val="-1"/>
          <w:sz w:val="24"/>
        </w:rPr>
        <w:t xml:space="preserve"> </w:t>
      </w:r>
      <w:r>
        <w:rPr>
          <w:sz w:val="24"/>
        </w:rPr>
        <w:t>J.;</w:t>
      </w:r>
      <w:r>
        <w:rPr>
          <w:spacing w:val="-1"/>
          <w:sz w:val="24"/>
        </w:rPr>
        <w:t xml:space="preserve"> </w:t>
      </w:r>
      <w:r>
        <w:rPr>
          <w:sz w:val="24"/>
        </w:rPr>
        <w:t>W.; Bürger,</w:t>
      </w:r>
      <w:r>
        <w:rPr>
          <w:spacing w:val="-1"/>
          <w:sz w:val="24"/>
        </w:rPr>
        <w:t xml:space="preserve"> </w:t>
      </w:r>
      <w:r>
        <w:rPr>
          <w:sz w:val="24"/>
        </w:rPr>
        <w:t>M.;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Werz,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B.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2022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13</w:t>
      </w:r>
      <w:r>
        <w:rPr>
          <w:sz w:val="24"/>
        </w:rPr>
        <w:t xml:space="preserve">, </w:t>
      </w:r>
      <w:r>
        <w:rPr>
          <w:spacing w:val="-2"/>
          <w:sz w:val="24"/>
        </w:rPr>
        <w:t>2551.</w:t>
      </w:r>
    </w:p>
    <w:p w14:paraId="1533B941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207) </w:t>
      </w:r>
      <w:r>
        <w:t xml:space="preserve">Photoinduced Regioselective Olefination of Arenes at Proximal and Distal Sites, Saha, A.;† Guin, S.;† Ali, W.; Bhattacharya, T.; Sasmal, S.; Goswami, N.; Prakash, G.; Sinha, S. K.; Chandrashekar, H. B.; Panda, S.; Anjana, S. S.; </w:t>
      </w:r>
      <w:r>
        <w:rPr>
          <w:b/>
        </w:rPr>
        <w:t xml:space="preserve">Maiti, D. </w:t>
      </w:r>
      <w:r>
        <w:rPr>
          <w:i/>
        </w:rPr>
        <w:t>J. Am. Chem. Soc</w:t>
      </w:r>
      <w:r>
        <w:t xml:space="preserve">., </w:t>
      </w:r>
      <w:r>
        <w:rPr>
          <w:b/>
        </w:rPr>
        <w:t>2022</w:t>
      </w:r>
      <w:r>
        <w:t xml:space="preserve">, </w:t>
      </w:r>
      <w:r>
        <w:rPr>
          <w:i/>
        </w:rPr>
        <w:t>144</w:t>
      </w:r>
      <w:r>
        <w:t>, 1929.</w:t>
      </w:r>
    </w:p>
    <w:p w14:paraId="7C56BED0" w14:textId="77777777" w:rsidR="00DB1EE5" w:rsidRDefault="003731F9">
      <w:pPr>
        <w:pStyle w:val="BodyText"/>
        <w:spacing w:before="200"/>
      </w:pPr>
      <w:r>
        <w:rPr>
          <w:b/>
        </w:rPr>
        <w:lastRenderedPageBreak/>
        <w:t>206)</w:t>
      </w:r>
      <w:r>
        <w:rPr>
          <w:b/>
          <w:spacing w:val="28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Atom</w:t>
      </w:r>
      <w:r>
        <w:rPr>
          <w:spacing w:val="31"/>
        </w:rPr>
        <w:t xml:space="preserve"> </w:t>
      </w:r>
      <w:r>
        <w:t>Economical</w:t>
      </w:r>
      <w:r>
        <w:rPr>
          <w:spacing w:val="30"/>
        </w:rPr>
        <w:t xml:space="preserve"> </w:t>
      </w:r>
      <w:r>
        <w:t>Approach</w:t>
      </w:r>
      <w:r>
        <w:rPr>
          <w:spacing w:val="30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Enantioselective</w:t>
      </w:r>
      <w:r>
        <w:rPr>
          <w:spacing w:val="30"/>
        </w:rPr>
        <w:t xml:space="preserve"> </w:t>
      </w:r>
      <w:r>
        <w:t>Cross</w:t>
      </w:r>
      <w:r>
        <w:rPr>
          <w:spacing w:val="30"/>
        </w:rPr>
        <w:t xml:space="preserve"> </w:t>
      </w:r>
      <w:r>
        <w:t>Dehydrogenative</w:t>
      </w:r>
      <w:r>
        <w:rPr>
          <w:spacing w:val="31"/>
        </w:rPr>
        <w:t xml:space="preserve"> </w:t>
      </w:r>
      <w:r>
        <w:t>Coupling</w:t>
      </w:r>
      <w:r>
        <w:rPr>
          <w:b/>
        </w:rPr>
        <w:t>,</w:t>
      </w:r>
      <w:r>
        <w:rPr>
          <w:b/>
          <w:spacing w:val="30"/>
        </w:rPr>
        <w:t xml:space="preserve"> </w:t>
      </w:r>
      <w:r>
        <w:t>Das,</w:t>
      </w:r>
      <w:r>
        <w:rPr>
          <w:spacing w:val="31"/>
        </w:rPr>
        <w:t xml:space="preserve"> </w:t>
      </w:r>
      <w:r>
        <w:rPr>
          <w:spacing w:val="-5"/>
        </w:rPr>
        <w:t>J.;</w:t>
      </w:r>
    </w:p>
    <w:p w14:paraId="26E3275A" w14:textId="77777777" w:rsidR="00DB1EE5" w:rsidRDefault="003731F9">
      <w:pPr>
        <w:spacing w:before="40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Chem. Catal.,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2</w:t>
      </w:r>
      <w:r>
        <w:rPr>
          <w:sz w:val="24"/>
        </w:rPr>
        <w:t xml:space="preserve">, </w:t>
      </w:r>
      <w:r>
        <w:rPr>
          <w:spacing w:val="-5"/>
          <w:sz w:val="24"/>
        </w:rPr>
        <w:t>3.</w:t>
      </w:r>
    </w:p>
    <w:p w14:paraId="73696FD9" w14:textId="77777777" w:rsidR="00DB1EE5" w:rsidRDefault="003731F9">
      <w:pPr>
        <w:pStyle w:val="BodyText"/>
        <w:spacing w:before="243"/>
      </w:pPr>
      <w:r>
        <w:rPr>
          <w:b/>
        </w:rPr>
        <w:t>205)</w:t>
      </w:r>
      <w:r>
        <w:rPr>
          <w:b/>
          <w:spacing w:val="42"/>
        </w:rPr>
        <w:t xml:space="preserve"> </w:t>
      </w:r>
      <w:r>
        <w:t>Strategies</w:t>
      </w:r>
      <w:r>
        <w:rPr>
          <w:spacing w:val="43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Transform</w:t>
      </w:r>
      <w:r>
        <w:rPr>
          <w:spacing w:val="43"/>
        </w:rPr>
        <w:t xml:space="preserve"> </w:t>
      </w:r>
      <w:r>
        <w:t>Remote</w:t>
      </w:r>
      <w:r>
        <w:rPr>
          <w:spacing w:val="42"/>
        </w:rPr>
        <w:t xml:space="preserve"> </w:t>
      </w:r>
      <w:r>
        <w:t>C(sp</w:t>
      </w:r>
      <w:r>
        <w:rPr>
          <w:vertAlign w:val="superscript"/>
        </w:rPr>
        <w:t>3</w:t>
      </w:r>
      <w:r>
        <w:t>)-H</w:t>
      </w:r>
      <w:r>
        <w:rPr>
          <w:spacing w:val="43"/>
        </w:rPr>
        <w:t xml:space="preserve"> </w:t>
      </w:r>
      <w:r>
        <w:t>bonds</w:t>
      </w:r>
      <w:r>
        <w:rPr>
          <w:spacing w:val="42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Amino</w:t>
      </w:r>
      <w:r>
        <w:rPr>
          <w:spacing w:val="42"/>
        </w:rPr>
        <w:t xml:space="preserve"> </w:t>
      </w:r>
      <w:r>
        <w:t>Acid</w:t>
      </w:r>
      <w:r>
        <w:rPr>
          <w:spacing w:val="43"/>
        </w:rPr>
        <w:t xml:space="preserve"> </w:t>
      </w:r>
      <w:r>
        <w:t>Derivatives,</w:t>
      </w:r>
      <w:r>
        <w:rPr>
          <w:spacing w:val="42"/>
        </w:rPr>
        <w:t xml:space="preserve"> </w:t>
      </w:r>
      <w:r>
        <w:t>Sen,</w:t>
      </w:r>
      <w:r>
        <w:rPr>
          <w:spacing w:val="43"/>
        </w:rPr>
        <w:t xml:space="preserve"> </w:t>
      </w:r>
      <w:r>
        <w:t>S.;</w:t>
      </w:r>
      <w:r>
        <w:rPr>
          <w:spacing w:val="42"/>
        </w:rPr>
        <w:t xml:space="preserve"> </w:t>
      </w:r>
      <w:r>
        <w:t>Das,</w:t>
      </w:r>
      <w:r>
        <w:rPr>
          <w:spacing w:val="43"/>
        </w:rPr>
        <w:t xml:space="preserve"> </w:t>
      </w:r>
      <w:r>
        <w:rPr>
          <w:spacing w:val="-5"/>
        </w:rPr>
        <w:t>J.;</w:t>
      </w:r>
    </w:p>
    <w:p w14:paraId="2EF4D4F7" w14:textId="77777777" w:rsidR="00DB1EE5" w:rsidRDefault="003731F9">
      <w:pPr>
        <w:spacing w:before="41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Tet.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Chem.,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2022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 xml:space="preserve">, </w:t>
      </w:r>
      <w:r>
        <w:rPr>
          <w:spacing w:val="-2"/>
          <w:sz w:val="24"/>
        </w:rPr>
        <w:t>100005.</w:t>
      </w:r>
    </w:p>
    <w:p w14:paraId="019AC866" w14:textId="77777777" w:rsidR="00DB1EE5" w:rsidRDefault="003731F9">
      <w:pPr>
        <w:spacing w:before="236" w:line="276" w:lineRule="auto"/>
        <w:ind w:left="162" w:right="685"/>
        <w:jc w:val="both"/>
        <w:rPr>
          <w:sz w:val="24"/>
        </w:rPr>
      </w:pPr>
      <w:r>
        <w:rPr>
          <w:b/>
          <w:position w:val="2"/>
          <w:sz w:val="24"/>
        </w:rPr>
        <w:t xml:space="preserve">204) </w:t>
      </w:r>
      <w:r>
        <w:rPr>
          <w:position w:val="2"/>
          <w:sz w:val="24"/>
        </w:rPr>
        <w:t>Group 6 transition metal-based molecular catalysis for sustainable catalytic CO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>reduction</w:t>
      </w:r>
      <w:r>
        <w:rPr>
          <w:b/>
          <w:position w:val="2"/>
          <w:sz w:val="24"/>
        </w:rPr>
        <w:t xml:space="preserve">, </w:t>
      </w:r>
      <w:r>
        <w:rPr>
          <w:sz w:val="24"/>
        </w:rPr>
        <w:t xml:space="preserve">Rajeshwaree, B.; Ali, A.; Mir, A. Q.; Grover, J.; Lahiri, G. K.; Dutta, A.;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Catal. Sci. Technol.,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12</w:t>
      </w:r>
      <w:r>
        <w:rPr>
          <w:sz w:val="24"/>
        </w:rPr>
        <w:t>, 390.</w:t>
      </w:r>
    </w:p>
    <w:p w14:paraId="2A069B2B" w14:textId="77777777" w:rsidR="00DB1EE5" w:rsidRDefault="003731F9">
      <w:pPr>
        <w:spacing w:before="198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>203</w:t>
      </w:r>
      <w:r>
        <w:rPr>
          <w:sz w:val="24"/>
        </w:rPr>
        <w:t xml:space="preserve">) Emergence of Pyrimidine as </w:t>
      </w:r>
      <w:r>
        <w:rPr>
          <w:i/>
          <w:sz w:val="24"/>
        </w:rPr>
        <w:t>meta</w:t>
      </w:r>
      <w:r>
        <w:rPr>
          <w:sz w:val="24"/>
        </w:rPr>
        <w:t xml:space="preserve">-Directing Group: Journey from Weak to Strong Coordination in Diversifying </w:t>
      </w:r>
      <w:r>
        <w:rPr>
          <w:i/>
          <w:sz w:val="24"/>
        </w:rPr>
        <w:t>meta</w:t>
      </w:r>
      <w:r>
        <w:rPr>
          <w:sz w:val="24"/>
        </w:rPr>
        <w:t xml:space="preserve">-C−H Functionalization, Dutta, U.;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Acc. Chem. Res.,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55</w:t>
      </w:r>
      <w:r>
        <w:rPr>
          <w:sz w:val="24"/>
        </w:rPr>
        <w:t>, 354</w:t>
      </w:r>
    </w:p>
    <w:p w14:paraId="5A7B773E" w14:textId="77777777" w:rsidR="00DB1EE5" w:rsidRDefault="003731F9">
      <w:pPr>
        <w:spacing w:before="19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202</w:t>
      </w:r>
      <w:r>
        <w:rPr>
          <w:sz w:val="24"/>
        </w:rPr>
        <w:t>) Catalytic C−H activation via four-membered metallacycle intermediate</w:t>
      </w:r>
      <w:r>
        <w:rPr>
          <w:b/>
          <w:sz w:val="24"/>
        </w:rPr>
        <w:t xml:space="preserve">, </w:t>
      </w:r>
      <w:r>
        <w:rPr>
          <w:sz w:val="24"/>
        </w:rPr>
        <w:t xml:space="preserve">Bhagat, K. K.; Biswas, J. P.; Dutta,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Helv. Chim. Acta</w:t>
      </w:r>
      <w:r>
        <w:rPr>
          <w:sz w:val="24"/>
        </w:rPr>
        <w:t>.</w:t>
      </w:r>
      <w:r>
        <w:rPr>
          <w:i/>
          <w:sz w:val="24"/>
        </w:rPr>
        <w:t xml:space="preserve">, </w:t>
      </w:r>
      <w:r>
        <w:rPr>
          <w:b/>
          <w:sz w:val="24"/>
        </w:rPr>
        <w:t>2022</w:t>
      </w:r>
      <w:r>
        <w:rPr>
          <w:sz w:val="24"/>
        </w:rPr>
        <w:t xml:space="preserve">, </w:t>
      </w:r>
      <w:r>
        <w:rPr>
          <w:i/>
          <w:sz w:val="24"/>
        </w:rPr>
        <w:t>105</w:t>
      </w:r>
      <w:r>
        <w:rPr>
          <w:sz w:val="24"/>
        </w:rPr>
        <w:t>, e202100192.</w:t>
      </w:r>
    </w:p>
    <w:p w14:paraId="4D9A7AD3" w14:textId="77777777" w:rsidR="00DB1EE5" w:rsidRDefault="003731F9">
      <w:pPr>
        <w:pStyle w:val="BodyText"/>
        <w:spacing w:before="195" w:line="273" w:lineRule="auto"/>
        <w:ind w:right="685"/>
        <w:jc w:val="both"/>
      </w:pPr>
      <w:r>
        <w:rPr>
          <w:b/>
          <w:position w:val="2"/>
        </w:rPr>
        <w:t>201</w:t>
      </w:r>
      <w:r>
        <w:rPr>
          <w:position w:val="2"/>
        </w:rPr>
        <w:t>) Recent Advances in the Incorporation of CO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</w:rPr>
        <w:t>for C</w:t>
      </w:r>
      <w:r>
        <w:rPr>
          <w:rFonts w:ascii="Cambria" w:hAnsi="Cambria"/>
          <w:position w:val="2"/>
        </w:rPr>
        <w:t>◻</w:t>
      </w:r>
      <w:r>
        <w:rPr>
          <w:position w:val="2"/>
        </w:rPr>
        <w:t>H and C</w:t>
      </w:r>
      <w:r>
        <w:rPr>
          <w:rFonts w:ascii="Cambria" w:hAnsi="Cambria"/>
          <w:position w:val="2"/>
        </w:rPr>
        <w:t>◻</w:t>
      </w:r>
      <w:r>
        <w:rPr>
          <w:position w:val="2"/>
        </w:rPr>
        <w:t>C bond Functionalization</w:t>
      </w:r>
      <w:r>
        <w:rPr>
          <w:b/>
          <w:position w:val="2"/>
        </w:rPr>
        <w:t xml:space="preserve">, </w:t>
      </w:r>
      <w:r>
        <w:t xml:space="preserve">Pimparkar,S.; Dalvi, A. K.; Koodan, A.; Maiti, S.; Al-Thabaiti, S. A.; Mokhtar, M.; Dutta, A.; Lee, Y. R.; </w:t>
      </w:r>
      <w:r>
        <w:rPr>
          <w:b/>
        </w:rPr>
        <w:t xml:space="preserve">Maiti, D. </w:t>
      </w:r>
      <w:r>
        <w:rPr>
          <w:i/>
        </w:rPr>
        <w:t>Green Chem.</w:t>
      </w:r>
      <w:r>
        <w:t xml:space="preserve">, </w:t>
      </w:r>
      <w:r>
        <w:rPr>
          <w:b/>
        </w:rPr>
        <w:t xml:space="preserve">2021, </w:t>
      </w:r>
      <w:r>
        <w:rPr>
          <w:i/>
        </w:rPr>
        <w:t>23</w:t>
      </w:r>
      <w:r>
        <w:t>, 9283.</w:t>
      </w:r>
    </w:p>
    <w:p w14:paraId="3A66C506" w14:textId="77777777" w:rsidR="00DB1EE5" w:rsidRDefault="003731F9">
      <w:pPr>
        <w:spacing w:before="206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200</w:t>
      </w:r>
      <w:r>
        <w:rPr>
          <w:sz w:val="24"/>
        </w:rPr>
        <w:t xml:space="preserve">) Recent developments in hydrodecyanation and decyanative functionalization reactions, Paul, N.; Patra, T.;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Asian J. Org. Chem., </w:t>
      </w:r>
      <w:r>
        <w:rPr>
          <w:b/>
          <w:sz w:val="24"/>
        </w:rPr>
        <w:t>2021</w:t>
      </w:r>
      <w:r>
        <w:rPr>
          <w:sz w:val="24"/>
        </w:rPr>
        <w:t xml:space="preserve">, </w:t>
      </w:r>
      <w:r>
        <w:rPr>
          <w:i/>
          <w:sz w:val="24"/>
        </w:rPr>
        <w:t>10</w:t>
      </w:r>
      <w:r>
        <w:rPr>
          <w:sz w:val="24"/>
        </w:rPr>
        <w:t>, 1.</w:t>
      </w:r>
    </w:p>
    <w:p w14:paraId="13A13EE4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199) </w:t>
      </w:r>
      <w:r>
        <w:t>Mechanistic Insights on Palladium-Catalyzed C(sp</w:t>
      </w:r>
      <w:r>
        <w:rPr>
          <w:vertAlign w:val="superscript"/>
        </w:rPr>
        <w:t>2</w:t>
      </w:r>
      <w:r>
        <w:t xml:space="preserve">)–H functionalization from Theoretical Perspective Zhang, X.; Maiti, D. Edited by: Maiti, D., </w:t>
      </w:r>
      <w:r>
        <w:rPr>
          <w:i/>
        </w:rPr>
        <w:t xml:space="preserve">Wiley-VCH, </w:t>
      </w:r>
      <w:r>
        <w:t>2021.</w:t>
      </w:r>
    </w:p>
    <w:p w14:paraId="2BF65DC9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>198</w:t>
      </w:r>
      <w:r>
        <w:t>) Editing the Skeletal Structure of Arenes via Transition Metal Catalyzed Decarbonylation Methodology</w:t>
      </w:r>
      <w:r>
        <w:rPr>
          <w:b/>
        </w:rPr>
        <w:t xml:space="preserve">, </w:t>
      </w:r>
      <w:r>
        <w:t xml:space="preserve">Sinha, S. K.; Roy, T. K.; Modak, A.; </w:t>
      </w:r>
      <w:r>
        <w:rPr>
          <w:b/>
        </w:rPr>
        <w:t xml:space="preserve">Maiti, D. </w:t>
      </w:r>
      <w:r>
        <w:rPr>
          <w:i/>
        </w:rPr>
        <w:t xml:space="preserve">Chem. Rec., </w:t>
      </w:r>
      <w:r>
        <w:rPr>
          <w:b/>
        </w:rPr>
        <w:t>2021</w:t>
      </w:r>
      <w:r>
        <w:t xml:space="preserve">, </w:t>
      </w:r>
      <w:r>
        <w:rPr>
          <w:i/>
        </w:rPr>
        <w:t>21</w:t>
      </w:r>
      <w:r>
        <w:t>, 1.</w:t>
      </w:r>
    </w:p>
    <w:p w14:paraId="2578C143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197) </w:t>
      </w:r>
      <w:r>
        <w:t xml:space="preserve">Ligand-redox assisted nickel catalysis toward stereoselective synthesis of (n+1)-membered cycloalkanes from 1,n-diols with methyl ketones, Bains, A. K.; Kundu, A.; </w:t>
      </w:r>
      <w:r>
        <w:rPr>
          <w:b/>
        </w:rPr>
        <w:t>Maiti, D</w:t>
      </w:r>
      <w:r>
        <w:t xml:space="preserve">.; Adhikari, D. </w:t>
      </w:r>
      <w:r>
        <w:rPr>
          <w:i/>
        </w:rPr>
        <w:t>Chem. Sci.</w:t>
      </w:r>
      <w:r>
        <w:t xml:space="preserve">, </w:t>
      </w:r>
      <w:r>
        <w:rPr>
          <w:b/>
        </w:rPr>
        <w:t>2021</w:t>
      </w:r>
      <w:r>
        <w:t xml:space="preserve">, </w:t>
      </w:r>
      <w:r>
        <w:rPr>
          <w:i/>
        </w:rPr>
        <w:t>12</w:t>
      </w:r>
      <w:r>
        <w:t>, 14217.</w:t>
      </w:r>
    </w:p>
    <w:p w14:paraId="66EE6346" w14:textId="25C2B110" w:rsidR="00DB1EE5" w:rsidRDefault="003731F9" w:rsidP="00EE064E">
      <w:pPr>
        <w:spacing w:before="200" w:after="240" w:line="276" w:lineRule="auto"/>
        <w:ind w:left="162" w:right="685"/>
        <w:jc w:val="both"/>
      </w:pPr>
      <w:r>
        <w:rPr>
          <w:b/>
          <w:sz w:val="24"/>
        </w:rPr>
        <w:t>196)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Transition</w:t>
      </w:r>
      <w:r>
        <w:rPr>
          <w:spacing w:val="-1"/>
          <w:sz w:val="24"/>
        </w:rPr>
        <w:t xml:space="preserve"> </w:t>
      </w:r>
      <w:r>
        <w:rPr>
          <w:sz w:val="24"/>
        </w:rPr>
        <w:t>Metal</w:t>
      </w:r>
      <w:r>
        <w:rPr>
          <w:spacing w:val="-1"/>
          <w:sz w:val="24"/>
        </w:rPr>
        <w:t xml:space="preserve"> </w:t>
      </w:r>
      <w:r>
        <w:rPr>
          <w:sz w:val="24"/>
        </w:rPr>
        <w:t>Catalyzed</w:t>
      </w:r>
      <w:r>
        <w:rPr>
          <w:spacing w:val="-1"/>
          <w:sz w:val="24"/>
        </w:rPr>
        <w:t xml:space="preserve"> </w:t>
      </w:r>
      <w:r>
        <w:rPr>
          <w:sz w:val="24"/>
        </w:rPr>
        <w:t>C–H</w:t>
      </w:r>
      <w:r>
        <w:rPr>
          <w:spacing w:val="-1"/>
          <w:sz w:val="24"/>
        </w:rPr>
        <w:t xml:space="preserve"> </w:t>
      </w:r>
      <w:r>
        <w:rPr>
          <w:sz w:val="24"/>
        </w:rPr>
        <w:t>Bond</w:t>
      </w:r>
      <w:r>
        <w:rPr>
          <w:spacing w:val="-1"/>
          <w:sz w:val="24"/>
        </w:rPr>
        <w:t xml:space="preserve"> </w:t>
      </w:r>
      <w:r>
        <w:rPr>
          <w:sz w:val="24"/>
        </w:rPr>
        <w:t>Activation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exo-metallacycle</w:t>
      </w:r>
      <w:r>
        <w:rPr>
          <w:spacing w:val="-1"/>
          <w:sz w:val="24"/>
        </w:rPr>
        <w:t xml:space="preserve"> </w:t>
      </w:r>
      <w:r>
        <w:rPr>
          <w:sz w:val="24"/>
        </w:rPr>
        <w:t>Intermediates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Sahoo,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R.; Dutta, S.; Al-Thabaiti, S. A.; Mokhtar, M.; </w:t>
      </w:r>
      <w:r>
        <w:rPr>
          <w:b/>
          <w:sz w:val="24"/>
        </w:rPr>
        <w:t>Maiti, D</w:t>
      </w:r>
      <w:r>
        <w:rPr>
          <w:i/>
          <w:sz w:val="24"/>
        </w:rPr>
        <w:t xml:space="preserve">. Chem. Commun., </w:t>
      </w:r>
      <w:r>
        <w:rPr>
          <w:b/>
          <w:sz w:val="24"/>
        </w:rPr>
        <w:t>2021</w:t>
      </w:r>
      <w:r>
        <w:rPr>
          <w:sz w:val="24"/>
        </w:rPr>
        <w:t xml:space="preserve">, </w:t>
      </w:r>
      <w:r>
        <w:rPr>
          <w:i/>
          <w:sz w:val="24"/>
        </w:rPr>
        <w:t>57</w:t>
      </w:r>
      <w:r>
        <w:rPr>
          <w:sz w:val="24"/>
        </w:rPr>
        <w:t>, 11885.</w:t>
      </w:r>
      <w:r w:rsidR="00EE064E">
        <w:t xml:space="preserve"> </w:t>
      </w:r>
    </w:p>
    <w:p w14:paraId="62635C5A" w14:textId="77777777" w:rsidR="00DB1EE5" w:rsidRDefault="003731F9">
      <w:pPr>
        <w:spacing w:before="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195) </w:t>
      </w:r>
      <w:r>
        <w:rPr>
          <w:sz w:val="24"/>
        </w:rPr>
        <w:t>Toolbox for Distal C-H Bond Functionalizations in Organic Molecules</w:t>
      </w:r>
      <w:r>
        <w:rPr>
          <w:b/>
          <w:sz w:val="24"/>
        </w:rPr>
        <w:t xml:space="preserve">, </w:t>
      </w:r>
      <w:r>
        <w:rPr>
          <w:sz w:val="24"/>
        </w:rPr>
        <w:t xml:space="preserve">Sinha, S.; Guin, S.; Maiti, S.; Biswas, J. P.; Porey,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Chem. Rev.</w:t>
      </w:r>
      <w:r>
        <w:rPr>
          <w:sz w:val="24"/>
        </w:rPr>
        <w:t xml:space="preserve">, </w:t>
      </w:r>
      <w:r>
        <w:rPr>
          <w:b/>
          <w:sz w:val="24"/>
        </w:rPr>
        <w:t xml:space="preserve">2022, </w:t>
      </w:r>
      <w:r>
        <w:rPr>
          <w:i/>
          <w:sz w:val="24"/>
        </w:rPr>
        <w:t>122</w:t>
      </w:r>
      <w:r>
        <w:rPr>
          <w:sz w:val="24"/>
        </w:rPr>
        <w:t>, 5682.</w:t>
      </w:r>
    </w:p>
    <w:p w14:paraId="18DAE66D" w14:textId="77777777" w:rsidR="00DB1EE5" w:rsidRDefault="003731F9">
      <w:pPr>
        <w:spacing w:before="196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194) </w:t>
      </w:r>
      <w:r>
        <w:rPr>
          <w:sz w:val="24"/>
        </w:rPr>
        <w:t>Transition-Metal-Catalyzed Selective Alkynylation of C</w:t>
      </w:r>
      <w:r>
        <w:rPr>
          <w:rFonts w:ascii="Cambria" w:hAnsi="Cambria"/>
          <w:sz w:val="24"/>
        </w:rPr>
        <w:t>◻</w:t>
      </w:r>
      <w:r>
        <w:rPr>
          <w:sz w:val="24"/>
        </w:rPr>
        <w:t>H Bonds</w:t>
      </w:r>
      <w:r>
        <w:rPr>
          <w:b/>
          <w:sz w:val="24"/>
        </w:rPr>
        <w:t xml:space="preserve">, </w:t>
      </w:r>
      <w:r>
        <w:rPr>
          <w:sz w:val="24"/>
        </w:rPr>
        <w:t xml:space="preserve">Anjana, S. S.; Bhowmick, S.; Carvalho, R. L.; Al-Thabaiti, S. A.; Mokhtar, M.; Júnior, E. N.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Adv. Synth. Catal. </w:t>
      </w:r>
      <w:r>
        <w:rPr>
          <w:b/>
          <w:sz w:val="24"/>
        </w:rPr>
        <w:t>2021</w:t>
      </w:r>
      <w:r>
        <w:rPr>
          <w:sz w:val="24"/>
        </w:rPr>
        <w:t xml:space="preserve">, </w:t>
      </w:r>
      <w:r>
        <w:rPr>
          <w:i/>
          <w:sz w:val="24"/>
        </w:rPr>
        <w:t>363</w:t>
      </w:r>
      <w:r>
        <w:rPr>
          <w:sz w:val="24"/>
        </w:rPr>
        <w:t>, 4994.</w:t>
      </w:r>
    </w:p>
    <w:p w14:paraId="20C6B57F" w14:textId="71198D1A" w:rsidR="00DB1EE5" w:rsidRDefault="003731F9">
      <w:pPr>
        <w:spacing w:before="202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193) </w:t>
      </w:r>
      <w:r>
        <w:rPr>
          <w:sz w:val="24"/>
        </w:rPr>
        <w:t>Direct C</w:t>
      </w:r>
      <w:r w:rsidR="00EE064E">
        <w:rPr>
          <w:rFonts w:ascii="Cambria" w:hAnsi="Cambria"/>
          <w:sz w:val="24"/>
        </w:rPr>
        <w:t>-</w:t>
      </w:r>
      <w:r>
        <w:rPr>
          <w:sz w:val="24"/>
        </w:rPr>
        <w:t>E (E = boron, halogen, oxygen) bond formation through C</w:t>
      </w:r>
      <w:r>
        <w:rPr>
          <w:rFonts w:ascii="Cambria" w:hAnsi="Cambria"/>
          <w:sz w:val="24"/>
        </w:rPr>
        <w:t>◻</w:t>
      </w:r>
      <w:r>
        <w:rPr>
          <w:sz w:val="24"/>
        </w:rPr>
        <w:t>H activation</w:t>
      </w:r>
      <w:r>
        <w:rPr>
          <w:b/>
          <w:sz w:val="24"/>
        </w:rPr>
        <w:t xml:space="preserve">, </w:t>
      </w:r>
      <w:r>
        <w:rPr>
          <w:sz w:val="24"/>
        </w:rPr>
        <w:t xml:space="preserve">Goswami, N.; Mohan, R.; Maiti, D. Edited by: Meyer, K.; O’Hare, D.; Parkin, G. </w:t>
      </w:r>
      <w:r>
        <w:rPr>
          <w:i/>
          <w:sz w:val="24"/>
        </w:rPr>
        <w:t xml:space="preserve">Comprehensive Organometallic Chemistry IV, </w:t>
      </w:r>
      <w:r>
        <w:rPr>
          <w:sz w:val="24"/>
        </w:rPr>
        <w:t>2021.</w:t>
      </w:r>
    </w:p>
    <w:p w14:paraId="022D9112" w14:textId="77777777" w:rsidR="00DB1EE5" w:rsidRDefault="003731F9">
      <w:pPr>
        <w:pStyle w:val="BodyText"/>
        <w:spacing w:before="202" w:line="273" w:lineRule="auto"/>
        <w:ind w:right="685"/>
        <w:jc w:val="both"/>
      </w:pPr>
      <w:r>
        <w:rPr>
          <w:b/>
        </w:rPr>
        <w:t>192</w:t>
      </w:r>
      <w:r>
        <w:t>) Weinreb Amide as a Multifaceted Directing Group in C</w:t>
      </w:r>
      <w:r>
        <w:rPr>
          <w:rFonts w:ascii="Cambria" w:hAnsi="Cambria"/>
        </w:rPr>
        <w:t>◻</w:t>
      </w:r>
      <w:r>
        <w:t xml:space="preserve">H Activation, Das, J.; Maiti, D. Edited by: Szostak, M. </w:t>
      </w:r>
      <w:r>
        <w:rPr>
          <w:i/>
        </w:rPr>
        <w:t xml:space="preserve">Wiley-VCH, </w:t>
      </w:r>
      <w:r>
        <w:t>2021.</w:t>
      </w:r>
    </w:p>
    <w:p w14:paraId="29232167" w14:textId="77777777" w:rsidR="00DB1EE5" w:rsidRDefault="003731F9">
      <w:pPr>
        <w:spacing w:before="204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191) </w:t>
      </w:r>
      <w:r>
        <w:rPr>
          <w:sz w:val="24"/>
        </w:rPr>
        <w:t>Recent Advances in the Nitration of Olefins, Paul, N.; Maity, S.; Panja, S</w:t>
      </w:r>
      <w:r>
        <w:rPr>
          <w:b/>
          <w:sz w:val="24"/>
        </w:rPr>
        <w:t xml:space="preserve">.; Maiti, D. </w:t>
      </w:r>
      <w:r>
        <w:rPr>
          <w:i/>
          <w:sz w:val="24"/>
        </w:rPr>
        <w:t>The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Chemical Record</w:t>
      </w:r>
      <w:r>
        <w:rPr>
          <w:b/>
          <w:sz w:val="24"/>
        </w:rPr>
        <w:t>, 2021</w:t>
      </w:r>
      <w:r>
        <w:rPr>
          <w:sz w:val="24"/>
        </w:rPr>
        <w:t>.</w:t>
      </w:r>
    </w:p>
    <w:p w14:paraId="43C5394C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190) </w:t>
      </w:r>
      <w:r>
        <w:t>Supported metal nanoparticles assisted catalysis: A broad concept in functionalization of</w:t>
      </w:r>
      <w:r>
        <w:rPr>
          <w:spacing w:val="40"/>
        </w:rPr>
        <w:t xml:space="preserve"> </w:t>
      </w:r>
      <w:r>
        <w:t xml:space="preserve">ubiquitous C−H bonds Baroliya, P.K.; Chopra. J.; Pal, T.; Maiti, S.; Al-Thabaiti, S.A.; Mokhtar, M; Maiti, D. </w:t>
      </w:r>
      <w:r>
        <w:rPr>
          <w:i/>
        </w:rPr>
        <w:t xml:space="preserve">Chem. </w:t>
      </w:r>
      <w:r>
        <w:rPr>
          <w:i/>
        </w:rPr>
        <w:lastRenderedPageBreak/>
        <w:t xml:space="preserve">Cat. Chem </w:t>
      </w:r>
      <w:r>
        <w:rPr>
          <w:b/>
        </w:rPr>
        <w:t>2021</w:t>
      </w:r>
      <w:r>
        <w:t>(ASAP).</w:t>
      </w:r>
    </w:p>
    <w:p w14:paraId="0033F107" w14:textId="77777777" w:rsidR="00DB1EE5" w:rsidRDefault="003731F9">
      <w:pPr>
        <w:pStyle w:val="BodyText"/>
        <w:spacing w:before="196" w:line="273" w:lineRule="auto"/>
        <w:ind w:right="685"/>
        <w:jc w:val="both"/>
      </w:pPr>
      <w:r>
        <w:rPr>
          <w:b/>
        </w:rPr>
        <w:t xml:space="preserve">189) </w:t>
      </w:r>
      <w:r>
        <w:t>Deciphering the role of silver in Pd catalyzed C</w:t>
      </w:r>
      <w:r>
        <w:rPr>
          <w:rFonts w:ascii="Cambria" w:hAnsi="Cambria"/>
        </w:rPr>
        <w:t>◻</w:t>
      </w:r>
      <w:r>
        <w:t xml:space="preserve">H functionalization, Bhattacharya, T.; Dutta, S.; Maiti, D. </w:t>
      </w:r>
      <w:r>
        <w:rPr>
          <w:i/>
        </w:rPr>
        <w:t>ACS Catal</w:t>
      </w:r>
      <w:r>
        <w:t xml:space="preserve">. </w:t>
      </w:r>
      <w:r>
        <w:rPr>
          <w:b/>
        </w:rPr>
        <w:t>2021</w:t>
      </w:r>
      <w:r>
        <w:t xml:space="preserve">, </w:t>
      </w:r>
      <w:r>
        <w:rPr>
          <w:i/>
        </w:rPr>
        <w:t>11</w:t>
      </w:r>
      <w:r>
        <w:t>, 9702.</w:t>
      </w:r>
    </w:p>
    <w:p w14:paraId="63B259E8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188) </w:t>
      </w:r>
      <w:r>
        <w:t>Noncovalent interactions in Ir-catalyzed remote C</w:t>
      </w:r>
      <w:r>
        <w:rPr>
          <w:rFonts w:ascii="Cambria" w:hAnsi="Cambria"/>
        </w:rPr>
        <w:t>◻</w:t>
      </w:r>
      <w:r>
        <w:t xml:space="preserve">H borylation: A recent update, Pandit, S.; Maiti, S.; Maiti. D. </w:t>
      </w:r>
      <w:r>
        <w:rPr>
          <w:i/>
        </w:rPr>
        <w:t>Org. Chem. Front</w:t>
      </w:r>
      <w:r>
        <w:t xml:space="preserve">. </w:t>
      </w:r>
      <w:r>
        <w:rPr>
          <w:b/>
        </w:rPr>
        <w:t>2021</w:t>
      </w:r>
      <w:r>
        <w:t xml:space="preserve">, </w:t>
      </w:r>
      <w:r>
        <w:rPr>
          <w:i/>
        </w:rPr>
        <w:t>8</w:t>
      </w:r>
      <w:r>
        <w:t>, 4349.</w:t>
      </w:r>
    </w:p>
    <w:p w14:paraId="4C2FF43F" w14:textId="77777777" w:rsidR="00DB1EE5" w:rsidRDefault="003731F9">
      <w:pPr>
        <w:pStyle w:val="BodyText"/>
        <w:spacing w:before="204" w:line="276" w:lineRule="auto"/>
        <w:ind w:right="685"/>
        <w:jc w:val="both"/>
      </w:pPr>
      <w:r>
        <w:rPr>
          <w:b/>
        </w:rPr>
        <w:t xml:space="preserve">187) </w:t>
      </w:r>
      <w:r>
        <w:t>Ligand Enabled delta-C(sp</w:t>
      </w:r>
      <w:r>
        <w:rPr>
          <w:vertAlign w:val="superscript"/>
        </w:rPr>
        <w:t>3</w:t>
      </w:r>
      <w:r>
        <w:t>)-H Borylation of Aliphatic Amines, H. B. Chandrashekar, Dolui. P.; Li, B.; Mandal, A.; Liu, H; Guin, S; Ge, H; Maiti, D</w:t>
      </w:r>
      <w:r>
        <w:rPr>
          <w:i/>
        </w:rPr>
        <w:t xml:space="preserve">. Angew. Chem. Int. Ed. </w:t>
      </w:r>
      <w:r>
        <w:rPr>
          <w:b/>
        </w:rPr>
        <w:t>2021</w:t>
      </w:r>
      <w:r>
        <w:t xml:space="preserve">, </w:t>
      </w:r>
      <w:r>
        <w:rPr>
          <w:i/>
        </w:rPr>
        <w:t>60</w:t>
      </w:r>
      <w:r>
        <w:t>, 18194.</w:t>
      </w:r>
    </w:p>
    <w:p w14:paraId="66B9EA61" w14:textId="77777777" w:rsidR="00DB1EE5" w:rsidRDefault="003731F9">
      <w:pPr>
        <w:pStyle w:val="BodyText"/>
        <w:spacing w:before="192" w:line="278" w:lineRule="auto"/>
        <w:ind w:right="685"/>
        <w:jc w:val="both"/>
      </w:pPr>
      <w:r>
        <w:rPr>
          <w:b/>
        </w:rPr>
        <w:t xml:space="preserve">186) </w:t>
      </w:r>
      <w:r>
        <w:t>Transient directing ligands for selective metal-catalyzed C</w:t>
      </w:r>
      <w:r>
        <w:rPr>
          <w:rFonts w:ascii="Cambria" w:hAnsi="Cambria"/>
        </w:rPr>
        <w:t>◻</w:t>
      </w:r>
      <w:r>
        <w:t>H activation</w:t>
      </w:r>
      <w:r>
        <w:rPr>
          <w:b/>
        </w:rPr>
        <w:t xml:space="preserve">, </w:t>
      </w:r>
      <w:r>
        <w:t xml:space="preserve">Goswami, N.; Bhattacharya, T.; Maiti. D. </w:t>
      </w:r>
      <w:r>
        <w:rPr>
          <w:i/>
        </w:rPr>
        <w:t>Nat. Rev. Chem</w:t>
      </w:r>
      <w:r>
        <w:t xml:space="preserve">. </w:t>
      </w:r>
      <w:r>
        <w:rPr>
          <w:b/>
        </w:rPr>
        <w:t>2021</w:t>
      </w:r>
      <w:r>
        <w:t xml:space="preserve">, </w:t>
      </w:r>
      <w:r>
        <w:rPr>
          <w:i/>
        </w:rPr>
        <w:t>5</w:t>
      </w:r>
      <w:r>
        <w:t>, 646.</w:t>
      </w:r>
    </w:p>
    <w:p w14:paraId="05616EBF" w14:textId="77777777" w:rsidR="00DB1EE5" w:rsidRDefault="003731F9">
      <w:pPr>
        <w:pStyle w:val="BodyText"/>
        <w:spacing w:before="188" w:line="273" w:lineRule="auto"/>
        <w:ind w:right="685"/>
        <w:jc w:val="both"/>
      </w:pPr>
      <w:r>
        <w:rPr>
          <w:b/>
        </w:rPr>
        <w:t xml:space="preserve">185) </w:t>
      </w:r>
      <w:r>
        <w:t>Accessing C2-Functionalized 1,3-(Benz)azoles through Transition Metal-Catalyzed C</w:t>
      </w:r>
      <w:r>
        <w:rPr>
          <w:rFonts w:ascii="Cambria" w:hAnsi="Cambria"/>
        </w:rPr>
        <w:t>◻</w:t>
      </w:r>
      <w:r>
        <w:t>H Activation</w:t>
      </w:r>
      <w:r>
        <w:rPr>
          <w:b/>
        </w:rPr>
        <w:t xml:space="preserve">, </w:t>
      </w:r>
      <w:r>
        <w:t xml:space="preserve">Basak, S.; Dutta, S.; Maiti. D. </w:t>
      </w:r>
      <w:r>
        <w:rPr>
          <w:i/>
        </w:rPr>
        <w:t>Chem. Eur. J</w:t>
      </w:r>
      <w:r>
        <w:t xml:space="preserve">., </w:t>
      </w:r>
      <w:r>
        <w:rPr>
          <w:b/>
        </w:rPr>
        <w:t>2021</w:t>
      </w:r>
      <w:r>
        <w:t xml:space="preserve">, </w:t>
      </w:r>
      <w:r>
        <w:rPr>
          <w:i/>
        </w:rPr>
        <w:t>27</w:t>
      </w:r>
      <w:r>
        <w:t>, 10533.</w:t>
      </w:r>
    </w:p>
    <w:p w14:paraId="05E25142" w14:textId="77777777" w:rsidR="00DB1EE5" w:rsidRDefault="003731F9">
      <w:pPr>
        <w:pStyle w:val="BodyText"/>
        <w:spacing w:before="204" w:line="276" w:lineRule="auto"/>
        <w:ind w:right="685"/>
        <w:jc w:val="both"/>
      </w:pPr>
      <w:r>
        <w:rPr>
          <w:b/>
        </w:rPr>
        <w:t xml:space="preserve">184) </w:t>
      </w:r>
      <w:r>
        <w:t xml:space="preserve">Copper mediated chemo-and stereoselective cyanation reactions, Chandra, P.; Choudhary, N.; Lahiri, G. K.; Maiti, D.; Mobin, S. M. </w:t>
      </w:r>
      <w:r>
        <w:rPr>
          <w:i/>
        </w:rPr>
        <w:t>Asian. J. Org. Chem</w:t>
      </w:r>
      <w:r>
        <w:t xml:space="preserve">., </w:t>
      </w:r>
      <w:r>
        <w:rPr>
          <w:b/>
        </w:rPr>
        <w:t>2021</w:t>
      </w:r>
      <w:r>
        <w:t xml:space="preserve">, </w:t>
      </w:r>
      <w:r>
        <w:rPr>
          <w:i/>
        </w:rPr>
        <w:t>10</w:t>
      </w:r>
      <w:r>
        <w:t>, 1987.</w:t>
      </w:r>
    </w:p>
    <w:p w14:paraId="56540979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183) </w:t>
      </w:r>
      <w:r>
        <w:t>Decoding directing groups and their pivotal role in C–H activation</w:t>
      </w:r>
      <w:r>
        <w:rPr>
          <w:b/>
        </w:rPr>
        <w:t xml:space="preserve">, </w:t>
      </w:r>
      <w:r>
        <w:t>Murali, K.; Machado, L. A.; Carvalho,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L.;</w:t>
      </w:r>
      <w:r>
        <w:rPr>
          <w:spacing w:val="-2"/>
        </w:rPr>
        <w:t xml:space="preserve"> </w:t>
      </w:r>
      <w:r>
        <w:t>Pedrosa,</w:t>
      </w:r>
      <w:r>
        <w:rPr>
          <w:spacing w:val="-2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F.;</w:t>
      </w:r>
      <w:r>
        <w:rPr>
          <w:spacing w:val="-2"/>
        </w:rPr>
        <w:t xml:space="preserve"> </w:t>
      </w:r>
      <w:r>
        <w:t>Mukherjee,</w:t>
      </w:r>
      <w:r>
        <w:rPr>
          <w:spacing w:val="-2"/>
        </w:rPr>
        <w:t xml:space="preserve"> </w:t>
      </w:r>
      <w:r>
        <w:t>R.;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Silva</w:t>
      </w:r>
      <w:r>
        <w:rPr>
          <w:spacing w:val="-2"/>
        </w:rPr>
        <w:t xml:space="preserve"> </w:t>
      </w:r>
      <w:r>
        <w:t>Junior,</w:t>
      </w:r>
      <w:r>
        <w:rPr>
          <w:spacing w:val="-2"/>
        </w:rPr>
        <w:t xml:space="preserve"> </w:t>
      </w:r>
      <w:r>
        <w:t>E.</w:t>
      </w:r>
      <w:r>
        <w:rPr>
          <w:spacing w:val="-2"/>
        </w:rPr>
        <w:t xml:space="preserve"> </w:t>
      </w:r>
      <w:r>
        <w:t>N.;</w:t>
      </w:r>
      <w:r>
        <w:rPr>
          <w:spacing w:val="-2"/>
        </w:rPr>
        <w:t xml:space="preserve"> </w:t>
      </w:r>
      <w:r>
        <w:t>Maiti.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rPr>
          <w:i/>
        </w:rPr>
        <w:t>Chem.</w:t>
      </w:r>
      <w:r>
        <w:rPr>
          <w:i/>
          <w:spacing w:val="-2"/>
        </w:rPr>
        <w:t xml:space="preserve"> </w:t>
      </w:r>
      <w:r>
        <w:rPr>
          <w:i/>
        </w:rPr>
        <w:t>Eur.</w:t>
      </w:r>
      <w:r>
        <w:rPr>
          <w:i/>
          <w:spacing w:val="-2"/>
        </w:rPr>
        <w:t xml:space="preserve"> </w:t>
      </w:r>
      <w:r>
        <w:rPr>
          <w:i/>
        </w:rPr>
        <w:t>J.,</w:t>
      </w:r>
      <w:r>
        <w:rPr>
          <w:i/>
          <w:spacing w:val="-2"/>
        </w:rPr>
        <w:t xml:space="preserve"> </w:t>
      </w:r>
      <w:r>
        <w:rPr>
          <w:b/>
        </w:rPr>
        <w:t>2021</w:t>
      </w:r>
      <w:r>
        <w:t>,</w:t>
      </w:r>
      <w:r>
        <w:rPr>
          <w:spacing w:val="-2"/>
        </w:rPr>
        <w:t xml:space="preserve"> </w:t>
      </w:r>
      <w:r>
        <w:rPr>
          <w:i/>
        </w:rPr>
        <w:t>27</w:t>
      </w:r>
      <w:r>
        <w:t xml:space="preserve">, </w:t>
      </w:r>
      <w:r>
        <w:rPr>
          <w:spacing w:val="-2"/>
        </w:rPr>
        <w:t>12453.</w:t>
      </w:r>
    </w:p>
    <w:p w14:paraId="70FC3F25" w14:textId="77777777" w:rsidR="00DB1EE5" w:rsidRDefault="003731F9">
      <w:pPr>
        <w:spacing w:before="195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182) </w:t>
      </w:r>
      <w:r>
        <w:rPr>
          <w:sz w:val="24"/>
        </w:rPr>
        <w:t>Transition Metal Catalyzed C</w:t>
      </w:r>
      <w:r>
        <w:rPr>
          <w:rFonts w:ascii="Cambria" w:hAnsi="Cambria"/>
          <w:sz w:val="24"/>
        </w:rPr>
        <w:t>◻</w:t>
      </w:r>
      <w:r>
        <w:rPr>
          <w:sz w:val="24"/>
        </w:rPr>
        <w:t>H Arylation Using Organoboron Reagents</w:t>
      </w:r>
      <w:r>
        <w:rPr>
          <w:b/>
          <w:sz w:val="24"/>
        </w:rPr>
        <w:t xml:space="preserve">, </w:t>
      </w:r>
      <w:r>
        <w:rPr>
          <w:sz w:val="24"/>
        </w:rPr>
        <w:t xml:space="preserve">Basak, S; Biswas, J. P.; Maiti, D. </w:t>
      </w:r>
      <w:r>
        <w:rPr>
          <w:i/>
          <w:sz w:val="24"/>
        </w:rPr>
        <w:t xml:space="preserve">Synthesis </w:t>
      </w:r>
      <w:r>
        <w:rPr>
          <w:b/>
          <w:i/>
          <w:sz w:val="24"/>
        </w:rPr>
        <w:t>2021</w:t>
      </w:r>
      <w:r>
        <w:rPr>
          <w:i/>
          <w:sz w:val="24"/>
        </w:rPr>
        <w:t xml:space="preserve">, 53, </w:t>
      </w:r>
      <w:r>
        <w:rPr>
          <w:sz w:val="24"/>
        </w:rPr>
        <w:t>3151.</w:t>
      </w:r>
    </w:p>
    <w:p w14:paraId="180F66A1" w14:textId="77777777" w:rsidR="00DB1EE5" w:rsidRDefault="003731F9">
      <w:pPr>
        <w:spacing w:before="204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181)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Diversity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molecular</w:t>
      </w:r>
      <w:r>
        <w:rPr>
          <w:spacing w:val="-2"/>
          <w:sz w:val="24"/>
        </w:rPr>
        <w:t xml:space="preserve"> </w:t>
      </w:r>
      <w:r>
        <w:rPr>
          <w:sz w:val="24"/>
        </w:rPr>
        <w:t>decoration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via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distal</w:t>
      </w:r>
      <w:r>
        <w:rPr>
          <w:spacing w:val="-2"/>
          <w:sz w:val="24"/>
        </w:rPr>
        <w:t xml:space="preserve"> </w:t>
      </w:r>
      <w:r>
        <w:rPr>
          <w:sz w:val="24"/>
        </w:rPr>
        <w:t>C(</w:t>
      </w:r>
      <w:r>
        <w:rPr>
          <w:i/>
          <w:sz w:val="24"/>
        </w:rPr>
        <w:t>sp</w:t>
      </w:r>
      <w:r>
        <w:rPr>
          <w:i/>
          <w:sz w:val="24"/>
          <w:vertAlign w:val="superscript"/>
        </w:rPr>
        <w:t>2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H</w:t>
      </w:r>
      <w:r>
        <w:rPr>
          <w:spacing w:val="-2"/>
          <w:sz w:val="24"/>
        </w:rPr>
        <w:t xml:space="preserve"> </w:t>
      </w:r>
      <w:r>
        <w:rPr>
          <w:sz w:val="24"/>
        </w:rPr>
        <w:t>functionalization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Dutta,</w:t>
      </w:r>
      <w:r>
        <w:rPr>
          <w:spacing w:val="-2"/>
          <w:sz w:val="24"/>
        </w:rPr>
        <w:t xml:space="preserve"> </w:t>
      </w:r>
      <w:r>
        <w:rPr>
          <w:sz w:val="24"/>
        </w:rPr>
        <w:t>U.;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Maiti, S.; Bhattacharya, T.;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Science </w:t>
      </w:r>
      <w:r>
        <w:rPr>
          <w:b/>
          <w:sz w:val="24"/>
        </w:rPr>
        <w:t xml:space="preserve">2021, </w:t>
      </w:r>
      <w:r>
        <w:rPr>
          <w:i/>
          <w:sz w:val="24"/>
        </w:rPr>
        <w:t>372</w:t>
      </w:r>
      <w:r>
        <w:rPr>
          <w:sz w:val="24"/>
        </w:rPr>
        <w:t>, 701.</w:t>
      </w:r>
    </w:p>
    <w:p w14:paraId="6A04C720" w14:textId="6F4F25FB" w:rsidR="00DB1EE5" w:rsidRDefault="003731F9" w:rsidP="00EE064E">
      <w:pPr>
        <w:pStyle w:val="BodyText"/>
        <w:spacing w:before="201" w:after="240" w:line="276" w:lineRule="auto"/>
        <w:ind w:right="685"/>
        <w:jc w:val="both"/>
      </w:pPr>
      <w:r>
        <w:rPr>
          <w:b/>
        </w:rPr>
        <w:t xml:space="preserve">180) </w:t>
      </w:r>
      <w:r>
        <w:t>Effect of ligand backbone on the reactivity and mechanistic paradigm of non-heme iron(IV)- oxo during olefin epoxidation</w:t>
      </w:r>
      <w:r>
        <w:rPr>
          <w:b/>
        </w:rPr>
        <w:t xml:space="preserve">, </w:t>
      </w:r>
      <w:r>
        <w:t xml:space="preserve">Biswas, J. P.; Ansari, M.; Paik, A.; Sasmal, S.; Paul, S.; Rana, S.; Rajaraman, G.; </w:t>
      </w:r>
      <w:r>
        <w:rPr>
          <w:b/>
        </w:rPr>
        <w:t xml:space="preserve">Maiti, D. </w:t>
      </w:r>
      <w:r>
        <w:rPr>
          <w:i/>
        </w:rPr>
        <w:t xml:space="preserve">Angew. Chem. Int. Ed. </w:t>
      </w:r>
      <w:r>
        <w:rPr>
          <w:b/>
        </w:rPr>
        <w:t xml:space="preserve">2021, </w:t>
      </w:r>
      <w:r>
        <w:t>DOI: 10.1002/anie.202102484 and</w:t>
      </w:r>
      <w:r>
        <w:rPr>
          <w:spacing w:val="80"/>
          <w:w w:val="150"/>
        </w:rPr>
        <w:t xml:space="preserve"> </w:t>
      </w:r>
      <w:r>
        <w:rPr>
          <w:spacing w:val="-2"/>
        </w:rPr>
        <w:t>10.1002/ange.202102484.</w:t>
      </w:r>
      <w:r w:rsidR="00EE064E">
        <w:t xml:space="preserve"> </w:t>
      </w:r>
    </w:p>
    <w:p w14:paraId="545801EC" w14:textId="77777777" w:rsidR="00DB1EE5" w:rsidRDefault="003731F9">
      <w:pPr>
        <w:pStyle w:val="BodyText"/>
        <w:spacing w:before="1" w:line="273" w:lineRule="auto"/>
        <w:ind w:right="685"/>
        <w:jc w:val="both"/>
      </w:pPr>
      <w:r>
        <w:rPr>
          <w:b/>
        </w:rPr>
        <w:t xml:space="preserve">179) </w:t>
      </w:r>
      <w:r>
        <w:t>Construction of Highly Functionalized Xanthones via Rh-Catalyzed Cascade C</w:t>
      </w:r>
      <w:r>
        <w:rPr>
          <w:rFonts w:ascii="Cambria" w:hAnsi="Cambria"/>
        </w:rPr>
        <w:t>◻</w:t>
      </w:r>
      <w:r>
        <w:t xml:space="preserve">H Activation/O- Annulation. Nale, S.; </w:t>
      </w:r>
      <w:r>
        <w:rPr>
          <w:b/>
        </w:rPr>
        <w:t xml:space="preserve">Maiti, D.; </w:t>
      </w:r>
      <w:r>
        <w:t xml:space="preserve">Lee Y. R. </w:t>
      </w:r>
      <w:r>
        <w:rPr>
          <w:i/>
        </w:rPr>
        <w:t>Org. Lett</w:t>
      </w:r>
      <w:r>
        <w:t xml:space="preserve">. </w:t>
      </w:r>
      <w:r>
        <w:rPr>
          <w:b/>
        </w:rPr>
        <w:t xml:space="preserve">2021, </w:t>
      </w:r>
      <w:r>
        <w:rPr>
          <w:i/>
        </w:rPr>
        <w:t>23</w:t>
      </w:r>
      <w:r>
        <w:t>, 2465.</w:t>
      </w:r>
    </w:p>
    <w:p w14:paraId="4F4E98C5" w14:textId="77777777" w:rsidR="00DB1EE5" w:rsidRDefault="003731F9">
      <w:pPr>
        <w:pStyle w:val="BodyText"/>
        <w:spacing w:before="203" w:line="276" w:lineRule="auto"/>
        <w:ind w:right="685"/>
        <w:jc w:val="both"/>
      </w:pPr>
      <w:r>
        <w:rPr>
          <w:b/>
        </w:rPr>
        <w:t xml:space="preserve">178) </w:t>
      </w:r>
      <w:r>
        <w:t>Recent Advances in External Directing Group Free C H Functionalization of Carboxylic Acids without Decarboxylation</w:t>
      </w:r>
      <w:r>
        <w:rPr>
          <w:b/>
        </w:rPr>
        <w:t xml:space="preserve">. </w:t>
      </w:r>
      <w:r>
        <w:t xml:space="preserve">Das, J.; Mal, D. K.; Maji, S.; </w:t>
      </w:r>
      <w:r>
        <w:rPr>
          <w:b/>
        </w:rPr>
        <w:t>Maiti, D</w:t>
      </w:r>
      <w:r>
        <w:t xml:space="preserve">. </w:t>
      </w:r>
      <w:r>
        <w:rPr>
          <w:i/>
        </w:rPr>
        <w:t>ACS Catal</w:t>
      </w:r>
      <w:r>
        <w:t xml:space="preserve">. </w:t>
      </w:r>
      <w:r>
        <w:rPr>
          <w:b/>
        </w:rPr>
        <w:t>2021</w:t>
      </w:r>
      <w:r>
        <w:t xml:space="preserve">, </w:t>
      </w:r>
      <w:r>
        <w:rPr>
          <w:i/>
        </w:rPr>
        <w:t>11</w:t>
      </w:r>
      <w:r>
        <w:t>, 4205.</w:t>
      </w:r>
    </w:p>
    <w:p w14:paraId="154795D6" w14:textId="77777777" w:rsidR="00DB1EE5" w:rsidRDefault="003731F9">
      <w:pPr>
        <w:pStyle w:val="BodyText"/>
        <w:spacing w:before="201" w:line="276" w:lineRule="auto"/>
        <w:ind w:right="685"/>
        <w:jc w:val="both"/>
        <w:rPr>
          <w:b/>
        </w:rPr>
      </w:pPr>
      <w:r>
        <w:rPr>
          <w:b/>
        </w:rPr>
        <w:t xml:space="preserve">177) </w:t>
      </w:r>
      <w:r>
        <w:t>Synergistic effect of NiLDH@YZ hybrid and mechanochemical agitation on Glaser homocoupling reaction</w:t>
      </w:r>
      <w:r>
        <w:rPr>
          <w:b/>
        </w:rPr>
        <w:t xml:space="preserve">. </w:t>
      </w:r>
      <w:r>
        <w:t xml:space="preserve">Mokhtar, M.; Alzhrani, G.; Aazam, S.; Saleh, T. S.; Al-faifi, S.; Panja, S.; </w:t>
      </w:r>
      <w:r>
        <w:rPr>
          <w:b/>
        </w:rPr>
        <w:t xml:space="preserve">Maiti. D. </w:t>
      </w:r>
      <w:r>
        <w:rPr>
          <w:i/>
        </w:rPr>
        <w:t xml:space="preserve">Chem. Eur. J., </w:t>
      </w:r>
      <w:r>
        <w:rPr>
          <w:b/>
        </w:rPr>
        <w:t xml:space="preserve">2021 </w:t>
      </w:r>
      <w:r>
        <w:rPr>
          <w:b/>
          <w:i/>
        </w:rPr>
        <w:t>(ASAP</w:t>
      </w:r>
      <w:r>
        <w:rPr>
          <w:b/>
        </w:rPr>
        <w:t>).</w:t>
      </w:r>
    </w:p>
    <w:p w14:paraId="764BE52A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176) </w:t>
      </w:r>
      <w:r>
        <w:rPr>
          <w:sz w:val="24"/>
        </w:rPr>
        <w:t xml:space="preserve">2-fluoro-6-(pyrimidin-5-yl)aniline, Jana, S.; Bhattacharya, T.; Maiti. D. </w:t>
      </w:r>
      <w:r>
        <w:rPr>
          <w:i/>
          <w:sz w:val="24"/>
        </w:rPr>
        <w:t xml:space="preserve">Encyclopedia of Reagents for Organic Synthesis (EROS) </w:t>
      </w:r>
      <w:r>
        <w:rPr>
          <w:sz w:val="24"/>
        </w:rPr>
        <w:t>2021.</w:t>
      </w:r>
    </w:p>
    <w:p w14:paraId="58A385D3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175) </w:t>
      </w:r>
      <w:r>
        <w:rPr>
          <w:sz w:val="24"/>
        </w:rPr>
        <w:t xml:space="preserve">2-(Pyrimidin-5-yl)benzaldehyde, Jana, S.; Bhattacharya, T.; Maiti. D. </w:t>
      </w:r>
      <w:r>
        <w:rPr>
          <w:i/>
          <w:sz w:val="24"/>
        </w:rPr>
        <w:t>Encyclopedia of Reagents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for Organic Synthesis (EROS) </w:t>
      </w:r>
      <w:r>
        <w:rPr>
          <w:sz w:val="24"/>
        </w:rPr>
        <w:t>2021.</w:t>
      </w:r>
    </w:p>
    <w:p w14:paraId="1451DC60" w14:textId="77777777" w:rsidR="00DB1EE5" w:rsidRDefault="003731F9">
      <w:pPr>
        <w:spacing w:before="201" w:line="276" w:lineRule="auto"/>
        <w:ind w:left="162" w:right="685"/>
        <w:jc w:val="both"/>
        <w:rPr>
          <w:i/>
          <w:sz w:val="24"/>
        </w:rPr>
      </w:pPr>
      <w:r>
        <w:rPr>
          <w:b/>
          <w:sz w:val="24"/>
        </w:rPr>
        <w:t xml:space="preserve">174) </w:t>
      </w:r>
      <w:r>
        <w:rPr>
          <w:sz w:val="24"/>
        </w:rPr>
        <w:t xml:space="preserve">Imine as a linchpin approach for </w:t>
      </w:r>
      <w:r>
        <w:rPr>
          <w:i/>
          <w:sz w:val="24"/>
        </w:rPr>
        <w:t>meta</w:t>
      </w:r>
      <w:r>
        <w:rPr>
          <w:sz w:val="24"/>
        </w:rPr>
        <w:t xml:space="preserve">-C–H functionalization. Bag, S.; Jana, S.; Pradhan, S.; Bhowmick, S.; Goswami, N.; Sinha, S. K.; Maiti, D. </w:t>
      </w:r>
      <w:r>
        <w:rPr>
          <w:i/>
          <w:sz w:val="24"/>
        </w:rPr>
        <w:t xml:space="preserve">Nat. Commun., </w:t>
      </w:r>
      <w:r>
        <w:rPr>
          <w:b/>
          <w:sz w:val="24"/>
        </w:rPr>
        <w:t>2021</w:t>
      </w:r>
      <w:r>
        <w:rPr>
          <w:i/>
          <w:sz w:val="24"/>
        </w:rPr>
        <w:t>, 12, 1393.</w:t>
      </w:r>
    </w:p>
    <w:p w14:paraId="238017DB" w14:textId="77777777" w:rsidR="00DB1EE5" w:rsidRDefault="003731F9">
      <w:pPr>
        <w:pStyle w:val="BodyText"/>
        <w:spacing w:before="196" w:line="273" w:lineRule="auto"/>
        <w:ind w:right="685"/>
        <w:jc w:val="both"/>
        <w:rPr>
          <w:i/>
        </w:rPr>
      </w:pPr>
      <w:r>
        <w:rPr>
          <w:b/>
        </w:rPr>
        <w:t xml:space="preserve">173) </w:t>
      </w:r>
      <w:r>
        <w:t>Book Chapter: "Supramolecular interactions in distal C</w:t>
      </w:r>
      <w:r>
        <w:rPr>
          <w:rFonts w:ascii="Cambria" w:hAnsi="Cambria"/>
        </w:rPr>
        <w:t>◻</w:t>
      </w:r>
      <w:r>
        <w:t xml:space="preserve">H activation of (hetero)arenes </w:t>
      </w:r>
      <w:r>
        <w:rPr>
          <w:b/>
        </w:rPr>
        <w:t xml:space="preserve">” </w:t>
      </w:r>
      <w:r>
        <w:t>Editors: Dr. Matthieu Raynal and Prof. Dr. Piet W.N.M. van Leeuwen Biswas, J. P.; Maiti. D.</w:t>
      </w:r>
      <w:r>
        <w:rPr>
          <w:spacing w:val="-1"/>
        </w:rPr>
        <w:t xml:space="preserve"> </w:t>
      </w:r>
      <w:r>
        <w:rPr>
          <w:i/>
        </w:rPr>
        <w:t xml:space="preserve">Wiley-VCH, </w:t>
      </w:r>
      <w:r>
        <w:t>2021</w:t>
      </w:r>
      <w:r>
        <w:rPr>
          <w:i/>
        </w:rPr>
        <w:t>.</w:t>
      </w:r>
    </w:p>
    <w:p w14:paraId="04200341" w14:textId="77777777" w:rsidR="00DB1EE5" w:rsidRDefault="003731F9">
      <w:pPr>
        <w:pStyle w:val="BodyText"/>
        <w:spacing w:before="199" w:line="280" w:lineRule="auto"/>
        <w:ind w:right="685"/>
        <w:jc w:val="both"/>
      </w:pPr>
      <w:r>
        <w:rPr>
          <w:b/>
        </w:rPr>
        <w:lastRenderedPageBreak/>
        <w:t xml:space="preserve">172) </w:t>
      </w:r>
      <w:r>
        <w:t>C–CN Bond Formation: An Overview of Diverse Strategies</w:t>
      </w:r>
      <w:r>
        <w:rPr>
          <w:b/>
        </w:rPr>
        <w:t xml:space="preserve">. </w:t>
      </w:r>
      <w:r>
        <w:t xml:space="preserve">Pimparkar, S.; Koodan, A.; Maiti, S.; Ahmed N. S.; Mostafa, M. M.; Maiti, D. </w:t>
      </w:r>
      <w:r>
        <w:rPr>
          <w:i/>
        </w:rPr>
        <w:t xml:space="preserve">Chem. Commun., </w:t>
      </w:r>
      <w:r>
        <w:rPr>
          <w:b/>
        </w:rPr>
        <w:t xml:space="preserve">2021, </w:t>
      </w:r>
      <w:r>
        <w:rPr>
          <w:i/>
        </w:rPr>
        <w:t>57</w:t>
      </w:r>
      <w:r>
        <w:t>, 2210.</w:t>
      </w:r>
    </w:p>
    <w:p w14:paraId="5B298E28" w14:textId="77777777" w:rsidR="00DB1EE5" w:rsidRDefault="003731F9">
      <w:pPr>
        <w:pStyle w:val="BodyText"/>
        <w:spacing w:before="190" w:line="276" w:lineRule="auto"/>
        <w:ind w:right="685"/>
        <w:jc w:val="both"/>
      </w:pPr>
      <w:r>
        <w:rPr>
          <w:b/>
        </w:rPr>
        <w:t xml:space="preserve">171) </w:t>
      </w:r>
      <w:r>
        <w:t xml:space="preserve">Hexafluoroisopropanol: The Magical Solvent for Pd-Catalyzed C-H Activation. Bhattacharya, T.; Ghosh, A.; Maiti, D. </w:t>
      </w:r>
      <w:r>
        <w:rPr>
          <w:i/>
        </w:rPr>
        <w:t>Chem. Sci</w:t>
      </w:r>
      <w:r>
        <w:t xml:space="preserve">., </w:t>
      </w:r>
      <w:r>
        <w:rPr>
          <w:b/>
        </w:rPr>
        <w:t xml:space="preserve">2021, </w:t>
      </w:r>
      <w:r>
        <w:rPr>
          <w:i/>
        </w:rPr>
        <w:t>12</w:t>
      </w:r>
      <w:r>
        <w:t>, 3857.</w:t>
      </w:r>
    </w:p>
    <w:p w14:paraId="643F818D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170) </w:t>
      </w:r>
      <w:r>
        <w:rPr>
          <w:sz w:val="24"/>
        </w:rPr>
        <w:t xml:space="preserve">A Catalysis Guide Focusing on C–H Activation Processes. Carvalho, R. L.; Gleiston, G. D.; Pereira, C. L. M; Ghosh. P.; </w:t>
      </w:r>
      <w:r>
        <w:rPr>
          <w:b/>
          <w:sz w:val="24"/>
        </w:rPr>
        <w:t xml:space="preserve">Maiti, D.; </w:t>
      </w:r>
      <w:r>
        <w:rPr>
          <w:sz w:val="24"/>
        </w:rPr>
        <w:t xml:space="preserve">da Silva Júnior, E. N. </w:t>
      </w:r>
      <w:r>
        <w:rPr>
          <w:i/>
          <w:sz w:val="24"/>
        </w:rPr>
        <w:t xml:space="preserve">J. Braz. Chem. Soc. </w:t>
      </w:r>
      <w:r>
        <w:rPr>
          <w:b/>
          <w:sz w:val="24"/>
        </w:rPr>
        <w:t>2021</w:t>
      </w:r>
      <w:r>
        <w:rPr>
          <w:i/>
          <w:sz w:val="24"/>
        </w:rPr>
        <w:t xml:space="preserve">, 32, </w:t>
      </w:r>
      <w:r>
        <w:rPr>
          <w:sz w:val="24"/>
        </w:rPr>
        <w:t>917.</w:t>
      </w:r>
    </w:p>
    <w:p w14:paraId="7359E313" w14:textId="77777777" w:rsidR="00DB1EE5" w:rsidRDefault="003731F9">
      <w:pPr>
        <w:pStyle w:val="BodyText"/>
        <w:spacing w:before="197"/>
        <w:jc w:val="both"/>
        <w:rPr>
          <w:b/>
        </w:rPr>
      </w:pPr>
      <w:r>
        <w:rPr>
          <w:b/>
        </w:rPr>
        <w:t>169)</w:t>
      </w:r>
      <w:r>
        <w:rPr>
          <w:b/>
          <w:spacing w:val="-2"/>
        </w:rPr>
        <w:t xml:space="preserve"> </w:t>
      </w:r>
      <w:r>
        <w:t>Recent</w:t>
      </w:r>
      <w:r>
        <w:rPr>
          <w:spacing w:val="-2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transition</w:t>
      </w:r>
      <w:r>
        <w:rPr>
          <w:spacing w:val="-2"/>
        </w:rPr>
        <w:t xml:space="preserve"> </w:t>
      </w:r>
      <w:r>
        <w:t>metal-catalyzed</w:t>
      </w:r>
      <w:r>
        <w:rPr>
          <w:spacing w:val="-2"/>
        </w:rPr>
        <w:t xml:space="preserve"> </w:t>
      </w:r>
      <w:r>
        <w:t>C</w:t>
      </w:r>
      <w:r>
        <w:rPr>
          <w:rFonts w:ascii="Cambria" w:hAnsi="Cambria"/>
        </w:rPr>
        <w:t>◻</w:t>
      </w:r>
      <w:r>
        <w:t>H</w:t>
      </w:r>
      <w:r>
        <w:rPr>
          <w:spacing w:val="-2"/>
        </w:rPr>
        <w:t xml:space="preserve"> </w:t>
      </w:r>
      <w:r>
        <w:t>olefination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Ali,</w:t>
      </w:r>
      <w:r>
        <w:rPr>
          <w:spacing w:val="-2"/>
        </w:rPr>
        <w:t xml:space="preserve"> </w:t>
      </w:r>
      <w:r>
        <w:t>W.;</w:t>
      </w:r>
      <w:r>
        <w:rPr>
          <w:spacing w:val="-2"/>
        </w:rPr>
        <w:t xml:space="preserve"> </w:t>
      </w:r>
      <w:r>
        <w:t>Prakash,</w:t>
      </w:r>
      <w:r>
        <w:rPr>
          <w:spacing w:val="-2"/>
        </w:rPr>
        <w:t xml:space="preserve"> </w:t>
      </w:r>
      <w:r>
        <w:t>G.;</w:t>
      </w:r>
      <w:r>
        <w:rPr>
          <w:spacing w:val="-3"/>
        </w:rPr>
        <w:t xml:space="preserve"> </w:t>
      </w:r>
      <w:r>
        <w:rPr>
          <w:b/>
        </w:rPr>
        <w:t>Maiti,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D.</w:t>
      </w:r>
    </w:p>
    <w:p w14:paraId="5A693C79" w14:textId="77777777" w:rsidR="00DB1EE5" w:rsidRDefault="003731F9">
      <w:pPr>
        <w:spacing w:before="39"/>
        <w:ind w:left="162"/>
        <w:rPr>
          <w:sz w:val="24"/>
        </w:rPr>
      </w:pPr>
      <w:r>
        <w:rPr>
          <w:i/>
          <w:sz w:val="24"/>
        </w:rPr>
        <w:t>Chem.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Sci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2021,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12</w:t>
      </w:r>
      <w:r>
        <w:rPr>
          <w:sz w:val="24"/>
        </w:rPr>
        <w:t xml:space="preserve">, </w:t>
      </w:r>
      <w:r>
        <w:rPr>
          <w:spacing w:val="-2"/>
          <w:sz w:val="24"/>
        </w:rPr>
        <w:t>2735.</w:t>
      </w:r>
    </w:p>
    <w:p w14:paraId="1241CF71" w14:textId="77777777" w:rsidR="00DB1EE5" w:rsidRDefault="003731F9">
      <w:pPr>
        <w:pStyle w:val="BodyText"/>
        <w:spacing w:before="242" w:line="276" w:lineRule="auto"/>
        <w:ind w:right="685"/>
        <w:jc w:val="both"/>
      </w:pPr>
      <w:r>
        <w:rPr>
          <w:b/>
        </w:rPr>
        <w:t xml:space="preserve">168) </w:t>
      </w:r>
      <w:r>
        <w:t xml:space="preserve">Removal and modification of directing groups used in metal-catalyzed C–H functionalization: The magical step of conversion into ‘conventional’ functional groups. Carvalho. R. L.; Almeida, R. NG.; Karunanidhi. M.; Machado, L. A.; Pedrosa. L. F.; Dolui. P.; </w:t>
      </w:r>
      <w:r>
        <w:rPr>
          <w:b/>
        </w:rPr>
        <w:t xml:space="preserve">Maiti. D.; </w:t>
      </w:r>
      <w:r>
        <w:t xml:space="preserve">Da Silva Jr. E. N. </w:t>
      </w:r>
      <w:r>
        <w:rPr>
          <w:i/>
        </w:rPr>
        <w:t xml:space="preserve">Org. Biomol. Chem. </w:t>
      </w:r>
      <w:r>
        <w:rPr>
          <w:b/>
        </w:rPr>
        <w:t xml:space="preserve">2020, </w:t>
      </w:r>
      <w:r>
        <w:rPr>
          <w:i/>
        </w:rPr>
        <w:t>19</w:t>
      </w:r>
      <w:r>
        <w:rPr>
          <w:b/>
        </w:rPr>
        <w:t xml:space="preserve">, </w:t>
      </w:r>
      <w:r>
        <w:t>525.</w:t>
      </w:r>
    </w:p>
    <w:p w14:paraId="01BFE198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167</w:t>
      </w:r>
      <w:r>
        <w:rPr>
          <w:sz w:val="24"/>
        </w:rPr>
        <w:t>) Organopalladium Intermediates in Coordination Directed C(</w:t>
      </w:r>
      <w:r>
        <w:rPr>
          <w:i/>
          <w:sz w:val="24"/>
        </w:rPr>
        <w:t>sp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) -H Functionalizations S. S. Anjana.; Dutta, A.; Lahiri. G. K.;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Trends Chem. </w:t>
      </w:r>
      <w:r>
        <w:rPr>
          <w:b/>
          <w:sz w:val="24"/>
        </w:rPr>
        <w:t xml:space="preserve">2020 </w:t>
      </w:r>
      <w:r>
        <w:rPr>
          <w:sz w:val="24"/>
        </w:rPr>
        <w:t>(</w:t>
      </w:r>
      <w:r>
        <w:rPr>
          <w:i/>
          <w:sz w:val="24"/>
        </w:rPr>
        <w:t>ASAP</w:t>
      </w:r>
      <w:r>
        <w:rPr>
          <w:sz w:val="24"/>
        </w:rPr>
        <w:t>).</w:t>
      </w:r>
    </w:p>
    <w:p w14:paraId="393E38E5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166) </w:t>
      </w:r>
      <w:r>
        <w:rPr>
          <w:sz w:val="24"/>
        </w:rPr>
        <w:t>Transition Metal Catalyzed Enantioselective C(</w:t>
      </w:r>
      <w:r>
        <w:rPr>
          <w:i/>
          <w:sz w:val="24"/>
        </w:rPr>
        <w:t>sp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)–H Bond Functionalization Achar, T; Maiti, S.; Jana,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ACS Catalysis </w:t>
      </w:r>
      <w:r>
        <w:rPr>
          <w:b/>
          <w:sz w:val="24"/>
        </w:rPr>
        <w:t xml:space="preserve">2020, </w:t>
      </w:r>
      <w:r>
        <w:rPr>
          <w:i/>
          <w:sz w:val="24"/>
        </w:rPr>
        <w:t xml:space="preserve">10, </w:t>
      </w:r>
      <w:r>
        <w:rPr>
          <w:sz w:val="24"/>
        </w:rPr>
        <w:t>13748.</w:t>
      </w:r>
    </w:p>
    <w:p w14:paraId="23197745" w14:textId="77777777" w:rsidR="00DB1EE5" w:rsidRDefault="003731F9">
      <w:pPr>
        <w:spacing w:before="201" w:line="276" w:lineRule="auto"/>
        <w:ind w:left="162" w:right="685"/>
        <w:jc w:val="both"/>
        <w:rPr>
          <w:b/>
          <w:i/>
          <w:sz w:val="24"/>
        </w:rPr>
      </w:pPr>
      <w:r>
        <w:rPr>
          <w:b/>
          <w:sz w:val="24"/>
        </w:rPr>
        <w:t xml:space="preserve">165) </w:t>
      </w:r>
      <w:r>
        <w:rPr>
          <w:sz w:val="24"/>
        </w:rPr>
        <w:t xml:space="preserve">Evolution of Strept(avidin) based artificial metalloenzymes in organometallic catalysis Mukherjee, P.;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Chem. Commun. </w:t>
      </w:r>
      <w:r>
        <w:rPr>
          <w:b/>
          <w:sz w:val="24"/>
        </w:rPr>
        <w:t xml:space="preserve">2020, </w:t>
      </w:r>
      <w:r>
        <w:rPr>
          <w:i/>
          <w:sz w:val="24"/>
        </w:rPr>
        <w:t xml:space="preserve">56, </w:t>
      </w:r>
      <w:r>
        <w:rPr>
          <w:sz w:val="24"/>
        </w:rPr>
        <w:t>14519</w:t>
      </w:r>
      <w:r>
        <w:rPr>
          <w:b/>
          <w:i/>
          <w:sz w:val="24"/>
        </w:rPr>
        <w:t>.</w:t>
      </w:r>
    </w:p>
    <w:p w14:paraId="230166E3" w14:textId="77777777" w:rsidR="00DB1EE5" w:rsidRDefault="003731F9">
      <w:pPr>
        <w:pStyle w:val="BodyText"/>
        <w:spacing w:before="196"/>
        <w:jc w:val="both"/>
      </w:pPr>
      <w:r>
        <w:rPr>
          <w:b/>
        </w:rPr>
        <w:t>164)</w:t>
      </w:r>
      <w:r>
        <w:rPr>
          <w:b/>
          <w:spacing w:val="19"/>
        </w:rPr>
        <w:t xml:space="preserve"> </w:t>
      </w:r>
      <w:r>
        <w:t>Transition</w:t>
      </w:r>
      <w:r>
        <w:rPr>
          <w:spacing w:val="19"/>
        </w:rPr>
        <w:t xml:space="preserve"> </w:t>
      </w:r>
      <w:r>
        <w:t>Metal</w:t>
      </w:r>
      <w:r>
        <w:rPr>
          <w:spacing w:val="19"/>
        </w:rPr>
        <w:t xml:space="preserve"> </w:t>
      </w:r>
      <w:r>
        <w:t>Catalyzed</w:t>
      </w:r>
      <w:r>
        <w:rPr>
          <w:spacing w:val="19"/>
        </w:rPr>
        <w:t xml:space="preserve"> </w:t>
      </w:r>
      <w:r>
        <w:t>C</w:t>
      </w:r>
      <w:r>
        <w:rPr>
          <w:rFonts w:ascii="Cambria" w:hAnsi="Cambria"/>
        </w:rPr>
        <w:t>◻</w:t>
      </w:r>
      <w:r>
        <w:t>H</w:t>
      </w:r>
      <w:r>
        <w:rPr>
          <w:spacing w:val="19"/>
        </w:rPr>
        <w:t xml:space="preserve"> </w:t>
      </w:r>
      <w:r>
        <w:t>Allylation</w:t>
      </w:r>
      <w:r>
        <w:rPr>
          <w:spacing w:val="19"/>
        </w:rPr>
        <w:t xml:space="preserve"> </w:t>
      </w:r>
      <w:r>
        <w:t>Reactions</w:t>
      </w:r>
      <w:r>
        <w:rPr>
          <w:b/>
        </w:rPr>
        <w:t>,</w:t>
      </w:r>
      <w:r>
        <w:rPr>
          <w:b/>
          <w:spacing w:val="19"/>
        </w:rPr>
        <w:t xml:space="preserve"> </w:t>
      </w:r>
      <w:r>
        <w:t>Dutta,</w:t>
      </w:r>
      <w:r>
        <w:rPr>
          <w:spacing w:val="19"/>
        </w:rPr>
        <w:t xml:space="preserve"> </w:t>
      </w:r>
      <w:r>
        <w:t>S.;</w:t>
      </w:r>
      <w:r>
        <w:rPr>
          <w:spacing w:val="19"/>
        </w:rPr>
        <w:t xml:space="preserve"> </w:t>
      </w:r>
      <w:r>
        <w:t>Bhattacharya,</w:t>
      </w:r>
      <w:r>
        <w:rPr>
          <w:spacing w:val="19"/>
        </w:rPr>
        <w:t xml:space="preserve"> </w:t>
      </w:r>
      <w:r>
        <w:t>T.;</w:t>
      </w:r>
      <w:r>
        <w:rPr>
          <w:spacing w:val="19"/>
        </w:rPr>
        <w:t xml:space="preserve"> </w:t>
      </w:r>
      <w:r>
        <w:t>Werz,</w:t>
      </w:r>
      <w:r>
        <w:rPr>
          <w:spacing w:val="19"/>
        </w:rPr>
        <w:t xml:space="preserve"> </w:t>
      </w:r>
      <w:r>
        <w:t>D.</w:t>
      </w:r>
      <w:r>
        <w:rPr>
          <w:spacing w:val="19"/>
        </w:rPr>
        <w:t xml:space="preserve"> </w:t>
      </w:r>
      <w:r>
        <w:rPr>
          <w:spacing w:val="-5"/>
        </w:rPr>
        <w:t>B.;</w:t>
      </w:r>
    </w:p>
    <w:p w14:paraId="07D4DD9F" w14:textId="77777777" w:rsidR="00DB1EE5" w:rsidRDefault="003731F9">
      <w:pPr>
        <w:spacing w:before="39"/>
        <w:ind w:left="162"/>
        <w:rPr>
          <w:i/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Chem,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 xml:space="preserve">2020, </w:t>
      </w:r>
      <w:r>
        <w:rPr>
          <w:i/>
          <w:sz w:val="24"/>
        </w:rPr>
        <w:t xml:space="preserve">7, </w:t>
      </w:r>
      <w:r>
        <w:rPr>
          <w:spacing w:val="-4"/>
          <w:sz w:val="24"/>
        </w:rPr>
        <w:t>555</w:t>
      </w:r>
      <w:r>
        <w:rPr>
          <w:i/>
          <w:spacing w:val="-4"/>
          <w:sz w:val="24"/>
        </w:rPr>
        <w:t>.</w:t>
      </w:r>
    </w:p>
    <w:p w14:paraId="3BCF6162" w14:textId="6403890B" w:rsidR="00DB1EE5" w:rsidRDefault="003731F9" w:rsidP="00EE064E">
      <w:pPr>
        <w:spacing w:before="243" w:after="240" w:line="276" w:lineRule="auto"/>
        <w:ind w:left="162" w:right="685"/>
        <w:jc w:val="both"/>
        <w:rPr>
          <w:i/>
        </w:rPr>
      </w:pPr>
      <w:r>
        <w:rPr>
          <w:b/>
          <w:sz w:val="24"/>
        </w:rPr>
        <w:t xml:space="preserve">163) </w:t>
      </w:r>
      <w:r>
        <w:rPr>
          <w:sz w:val="24"/>
        </w:rPr>
        <w:t>Organic synthesis with the most abundant transition metal- Iron: From rust to multitasking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catalysts Rana, S.; Biswas, J. P.; Paul, S.; Paik, A.;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Chem. Soc. Rev., </w:t>
      </w:r>
      <w:r>
        <w:rPr>
          <w:b/>
          <w:sz w:val="24"/>
        </w:rPr>
        <w:t>2020</w:t>
      </w:r>
      <w:r>
        <w:rPr>
          <w:i/>
          <w:sz w:val="24"/>
        </w:rPr>
        <w:t xml:space="preserve">, 50, </w:t>
      </w:r>
      <w:r>
        <w:rPr>
          <w:sz w:val="24"/>
        </w:rPr>
        <w:t>243</w:t>
      </w:r>
      <w:r>
        <w:rPr>
          <w:i/>
          <w:sz w:val="24"/>
        </w:rPr>
        <w:t>.</w:t>
      </w:r>
      <w:r w:rsidR="00EE064E">
        <w:rPr>
          <w:i/>
        </w:rPr>
        <w:t xml:space="preserve"> </w:t>
      </w:r>
    </w:p>
    <w:p w14:paraId="1DD7B80F" w14:textId="77777777" w:rsidR="00DB1EE5" w:rsidRDefault="003731F9">
      <w:pPr>
        <w:spacing w:before="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162) </w:t>
      </w:r>
      <w:r>
        <w:rPr>
          <w:sz w:val="24"/>
        </w:rPr>
        <w:t>Diverse Strategies for Transition Metal Catalyzed Distal C(</w:t>
      </w:r>
      <w:r>
        <w:rPr>
          <w:i/>
          <w:sz w:val="24"/>
        </w:rPr>
        <w:t>sp</w:t>
      </w:r>
      <w:r>
        <w:rPr>
          <w:sz w:val="24"/>
          <w:vertAlign w:val="superscript"/>
        </w:rPr>
        <w:t>3</w:t>
      </w:r>
      <w:r>
        <w:rPr>
          <w:sz w:val="24"/>
        </w:rPr>
        <w:t>)-H Functionalizations</w:t>
      </w:r>
      <w:r>
        <w:rPr>
          <w:b/>
          <w:sz w:val="24"/>
        </w:rPr>
        <w:t xml:space="preserve">, </w:t>
      </w:r>
      <w:r>
        <w:rPr>
          <w:sz w:val="24"/>
        </w:rPr>
        <w:t>Das, J.;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Guin,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Chem. Sci.</w:t>
      </w:r>
      <w:r>
        <w:rPr>
          <w:sz w:val="24"/>
        </w:rPr>
        <w:t xml:space="preserve">, </w:t>
      </w:r>
      <w:r>
        <w:rPr>
          <w:b/>
          <w:sz w:val="24"/>
        </w:rPr>
        <w:t>2020</w:t>
      </w:r>
      <w:r>
        <w:rPr>
          <w:sz w:val="24"/>
        </w:rPr>
        <w:t xml:space="preserve">, </w:t>
      </w:r>
      <w:r>
        <w:rPr>
          <w:i/>
          <w:sz w:val="24"/>
        </w:rPr>
        <w:t>11</w:t>
      </w:r>
      <w:r>
        <w:rPr>
          <w:sz w:val="24"/>
        </w:rPr>
        <w:t>, 10887.</w:t>
      </w:r>
    </w:p>
    <w:p w14:paraId="77BCC78D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161) </w:t>
      </w:r>
      <w:r>
        <w:t>Transition Metals and Transition Metals/Lewis Acid Cooperative Catalysis for Directing Group Assisted</w:t>
      </w:r>
      <w:r>
        <w:rPr>
          <w:spacing w:val="-2"/>
        </w:rPr>
        <w:t xml:space="preserve"> </w:t>
      </w:r>
      <w:r>
        <w:rPr>
          <w:i/>
        </w:rPr>
        <w:t>para</w:t>
      </w:r>
      <w:r>
        <w:t>-C−H</w:t>
      </w:r>
      <w:r>
        <w:rPr>
          <w:spacing w:val="-2"/>
        </w:rPr>
        <w:t xml:space="preserve"> </w:t>
      </w:r>
      <w:r>
        <w:t>Functionalization.,</w:t>
      </w:r>
      <w:r>
        <w:rPr>
          <w:spacing w:val="-2"/>
        </w:rPr>
        <w:t xml:space="preserve"> </w:t>
      </w:r>
      <w:r>
        <w:t>Sasmal,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Dutta,</w:t>
      </w:r>
      <w:r>
        <w:rPr>
          <w:spacing w:val="-2"/>
        </w:rPr>
        <w:t xml:space="preserve"> </w:t>
      </w:r>
      <w:r>
        <w:t>U.;</w:t>
      </w:r>
      <w:r>
        <w:rPr>
          <w:spacing w:val="-2"/>
        </w:rPr>
        <w:t xml:space="preserve"> </w:t>
      </w:r>
      <w:r>
        <w:t>Lahiri,</w:t>
      </w:r>
      <w:r>
        <w:rPr>
          <w:spacing w:val="-2"/>
        </w:rPr>
        <w:t xml:space="preserve"> </w:t>
      </w:r>
      <w:r>
        <w:t>G.</w:t>
      </w:r>
      <w:r>
        <w:rPr>
          <w:spacing w:val="-2"/>
        </w:rPr>
        <w:t xml:space="preserve"> </w:t>
      </w:r>
      <w:r>
        <w:t>K.;</w:t>
      </w:r>
      <w:r>
        <w:rPr>
          <w:spacing w:val="-3"/>
        </w:rPr>
        <w:t xml:space="preserve"> </w:t>
      </w:r>
      <w:r>
        <w:rPr>
          <w:b/>
        </w:rPr>
        <w:t>Maiti,</w:t>
      </w:r>
      <w:r>
        <w:rPr>
          <w:b/>
          <w:spacing w:val="-2"/>
        </w:rPr>
        <w:t xml:space="preserve"> </w:t>
      </w:r>
      <w:r>
        <w:rPr>
          <w:b/>
        </w:rPr>
        <w:t>D.</w:t>
      </w:r>
      <w:r>
        <w:rPr>
          <w:b/>
          <w:spacing w:val="-2"/>
        </w:rPr>
        <w:t xml:space="preserve"> </w:t>
      </w:r>
      <w:r>
        <w:rPr>
          <w:i/>
        </w:rPr>
        <w:t>Chem.</w:t>
      </w:r>
      <w:r>
        <w:rPr>
          <w:i/>
          <w:spacing w:val="-2"/>
        </w:rPr>
        <w:t xml:space="preserve"> </w:t>
      </w:r>
      <w:r>
        <w:rPr>
          <w:i/>
        </w:rPr>
        <w:t>Lett.,</w:t>
      </w:r>
      <w:r>
        <w:rPr>
          <w:i/>
          <w:spacing w:val="-2"/>
        </w:rPr>
        <w:t xml:space="preserve"> </w:t>
      </w:r>
      <w:r>
        <w:rPr>
          <w:b/>
        </w:rPr>
        <w:t>2020</w:t>
      </w:r>
      <w:r>
        <w:t xml:space="preserve">, </w:t>
      </w:r>
      <w:r>
        <w:rPr>
          <w:i/>
        </w:rPr>
        <w:t>49</w:t>
      </w:r>
      <w:r>
        <w:t>, 1406.</w:t>
      </w:r>
    </w:p>
    <w:p w14:paraId="20405D97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160) </w:t>
      </w:r>
      <w:r>
        <w:t>A Direct Route to Six and Seven Membered Lactones via γ-C(</w:t>
      </w:r>
      <w:r>
        <w:rPr>
          <w:i/>
        </w:rPr>
        <w:t>sp</w:t>
      </w:r>
      <w:r>
        <w:rPr>
          <w:vertAlign w:val="superscript"/>
        </w:rPr>
        <w:t>3</w:t>
      </w:r>
      <w:r>
        <w:t>)-H Activation: A Simple Protocol to Build Molecular Complexity</w:t>
      </w:r>
      <w:r>
        <w:rPr>
          <w:b/>
        </w:rPr>
        <w:t xml:space="preserve">., </w:t>
      </w:r>
      <w:r>
        <w:t xml:space="preserve">Das, J.; Dolui, P.; Ali, W.; Biswas, J. P.; Chandrashekar, H. B.; Prakash, G; </w:t>
      </w:r>
      <w:r>
        <w:rPr>
          <w:b/>
        </w:rPr>
        <w:t xml:space="preserve">Maiti, D. </w:t>
      </w:r>
      <w:r>
        <w:rPr>
          <w:i/>
        </w:rPr>
        <w:t>Chem. Sci.</w:t>
      </w:r>
      <w:r>
        <w:t xml:space="preserve">, </w:t>
      </w:r>
      <w:r>
        <w:rPr>
          <w:b/>
        </w:rPr>
        <w:t>2020</w:t>
      </w:r>
      <w:r>
        <w:t xml:space="preserve">, </w:t>
      </w:r>
      <w:r>
        <w:rPr>
          <w:i/>
        </w:rPr>
        <w:t>11</w:t>
      </w:r>
      <w:r>
        <w:t>, 9697.</w:t>
      </w:r>
    </w:p>
    <w:p w14:paraId="60533CF3" w14:textId="77777777" w:rsidR="00DB1EE5" w:rsidRDefault="003731F9">
      <w:pPr>
        <w:pStyle w:val="BodyText"/>
        <w:spacing w:before="200" w:line="276" w:lineRule="auto"/>
        <w:ind w:right="685"/>
        <w:jc w:val="both"/>
        <w:rPr>
          <w:i/>
        </w:rPr>
      </w:pPr>
      <w:r>
        <w:rPr>
          <w:b/>
        </w:rPr>
        <w:t xml:space="preserve">159) </w:t>
      </w:r>
      <w:r>
        <w:t>Fe-catalyzed aziridination is governed by the electron affinity of the active imido-iron species</w:t>
      </w:r>
      <w:r>
        <w:rPr>
          <w:b/>
        </w:rPr>
        <w:t xml:space="preserve">., </w:t>
      </w:r>
      <w:r>
        <w:t xml:space="preserve">Coin, G; Patra, R.; Rana, S; Biswas, J. P.; Dubourdeaux, P; Clémancey, M.; de Visser, S. P.; </w:t>
      </w:r>
      <w:r>
        <w:rPr>
          <w:b/>
        </w:rPr>
        <w:t xml:space="preserve">Maiti, D.; </w:t>
      </w:r>
      <w:r>
        <w:t>Maldivi; Latour, J-M.</w:t>
      </w:r>
      <w:r>
        <w:rPr>
          <w:spacing w:val="40"/>
        </w:rPr>
        <w:t xml:space="preserve"> </w:t>
      </w:r>
      <w:r>
        <w:rPr>
          <w:i/>
        </w:rPr>
        <w:t xml:space="preserve">ACS Catal. </w:t>
      </w:r>
      <w:r>
        <w:rPr>
          <w:b/>
          <w:i/>
        </w:rPr>
        <w:t>2020</w:t>
      </w:r>
      <w:r>
        <w:rPr>
          <w:i/>
        </w:rPr>
        <w:t>, 10, 10010.</w:t>
      </w:r>
    </w:p>
    <w:p w14:paraId="745620F9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158) </w:t>
      </w:r>
      <w:r>
        <w:rPr>
          <w:sz w:val="24"/>
        </w:rPr>
        <w:t>Copper in Efficient Synthesis of Aromatic Heterocycleswith Single Heteroatom</w:t>
      </w:r>
      <w:r>
        <w:rPr>
          <w:b/>
          <w:sz w:val="24"/>
        </w:rPr>
        <w:t xml:space="preserve">, </w:t>
      </w:r>
      <w:r>
        <w:rPr>
          <w:sz w:val="24"/>
        </w:rPr>
        <w:t xml:space="preserve">Pal, T.; Lahiri, G. K.; </w:t>
      </w:r>
      <w:r>
        <w:rPr>
          <w:b/>
          <w:sz w:val="24"/>
        </w:rPr>
        <w:t xml:space="preserve">Maiti. D. </w:t>
      </w:r>
      <w:r>
        <w:rPr>
          <w:i/>
          <w:sz w:val="24"/>
        </w:rPr>
        <w:t xml:space="preserve">Eur. J. Org. Chem </w:t>
      </w:r>
      <w:r>
        <w:rPr>
          <w:b/>
          <w:sz w:val="24"/>
        </w:rPr>
        <w:t xml:space="preserve">2020, </w:t>
      </w:r>
      <w:r>
        <w:rPr>
          <w:sz w:val="24"/>
        </w:rPr>
        <w:t>6859.</w:t>
      </w:r>
    </w:p>
    <w:p w14:paraId="273BE379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157) </w:t>
      </w:r>
      <w:r>
        <w:rPr>
          <w:sz w:val="24"/>
        </w:rPr>
        <w:t xml:space="preserve">Transition Metal Promoted Cascade Heterocycles Synthesis via C–H Functionalization, Baccalini, A.; Faita, G.; Zanoni, G.; </w:t>
      </w:r>
      <w:r>
        <w:rPr>
          <w:b/>
          <w:sz w:val="24"/>
        </w:rPr>
        <w:t>Maiti. D</w:t>
      </w:r>
      <w:r>
        <w:rPr>
          <w:b/>
          <w:i/>
          <w:sz w:val="24"/>
        </w:rPr>
        <w:t xml:space="preserve">. </w:t>
      </w:r>
      <w:r>
        <w:rPr>
          <w:i/>
          <w:sz w:val="24"/>
        </w:rPr>
        <w:t xml:space="preserve">Chem. Eur. J., </w:t>
      </w:r>
      <w:r>
        <w:rPr>
          <w:b/>
          <w:sz w:val="24"/>
        </w:rPr>
        <w:t>2020</w:t>
      </w:r>
      <w:r>
        <w:rPr>
          <w:i/>
          <w:sz w:val="24"/>
        </w:rPr>
        <w:t xml:space="preserve">, 26, </w:t>
      </w:r>
      <w:r>
        <w:rPr>
          <w:sz w:val="24"/>
        </w:rPr>
        <w:t>9749.</w:t>
      </w:r>
    </w:p>
    <w:p w14:paraId="3F926BE7" w14:textId="77777777" w:rsidR="00DB1EE5" w:rsidRDefault="003731F9">
      <w:pPr>
        <w:spacing w:before="20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156) </w:t>
      </w:r>
      <w:r>
        <w:rPr>
          <w:sz w:val="24"/>
        </w:rPr>
        <w:t xml:space="preserve">Phenol, 2-(5-pyrimidinyl), Guin, S.; Maiti. D. </w:t>
      </w:r>
      <w:r>
        <w:rPr>
          <w:i/>
          <w:sz w:val="24"/>
        </w:rPr>
        <w:t xml:space="preserve">Encyclopedia of Reagents for Organic Synthesis (EROS) </w:t>
      </w:r>
      <w:r>
        <w:rPr>
          <w:sz w:val="24"/>
        </w:rPr>
        <w:t>2020.</w:t>
      </w:r>
    </w:p>
    <w:p w14:paraId="6F4259AD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lastRenderedPageBreak/>
        <w:t xml:space="preserve">155) </w:t>
      </w:r>
      <w:r>
        <w:rPr>
          <w:sz w:val="24"/>
        </w:rPr>
        <w:t>2-Hydroxy-4-methoxybenzonitrile</w:t>
      </w:r>
      <w:r>
        <w:rPr>
          <w:b/>
          <w:sz w:val="24"/>
        </w:rPr>
        <w:t xml:space="preserve">, </w:t>
      </w:r>
      <w:r>
        <w:rPr>
          <w:sz w:val="24"/>
        </w:rPr>
        <w:t xml:space="preserve">Guin, S.; Maiti. D. </w:t>
      </w:r>
      <w:r>
        <w:rPr>
          <w:i/>
          <w:sz w:val="24"/>
        </w:rPr>
        <w:t xml:space="preserve">Encyclopedia of Reagents for Organic Synthesis (EROS) </w:t>
      </w:r>
      <w:r>
        <w:rPr>
          <w:sz w:val="24"/>
        </w:rPr>
        <w:t>2020.</w:t>
      </w:r>
    </w:p>
    <w:p w14:paraId="5F773D1A" w14:textId="77777777" w:rsidR="00DB1EE5" w:rsidRDefault="003731F9">
      <w:pPr>
        <w:spacing w:before="20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154) </w:t>
      </w:r>
      <w:r>
        <w:rPr>
          <w:sz w:val="24"/>
        </w:rPr>
        <w:t xml:space="preserve">Phenol, 2-(8-nitro-3-quinolinyl), Dutta, U.; Maiti. D. </w:t>
      </w:r>
      <w:r>
        <w:rPr>
          <w:i/>
          <w:sz w:val="24"/>
        </w:rPr>
        <w:t xml:space="preserve">Encyclopedia of Reagents for Organic Synthesis (EROS) </w:t>
      </w:r>
      <w:r>
        <w:rPr>
          <w:sz w:val="24"/>
        </w:rPr>
        <w:t>2020.</w:t>
      </w:r>
    </w:p>
    <w:p w14:paraId="7C700700" w14:textId="77777777" w:rsidR="00DB1EE5" w:rsidRDefault="003731F9">
      <w:pPr>
        <w:spacing w:before="195" w:line="280" w:lineRule="auto"/>
        <w:ind w:left="162" w:right="685"/>
        <w:jc w:val="both"/>
        <w:rPr>
          <w:i/>
          <w:sz w:val="24"/>
        </w:rPr>
      </w:pPr>
      <w:r>
        <w:rPr>
          <w:b/>
          <w:sz w:val="24"/>
        </w:rPr>
        <w:t xml:space="preserve">153) </w:t>
      </w:r>
      <w:r>
        <w:rPr>
          <w:sz w:val="24"/>
        </w:rPr>
        <w:t>1,1'-Biphenyl]-2-carbonitrile, 4'-hydroxy-4,5-dimethoxy</w:t>
      </w:r>
      <w:r>
        <w:rPr>
          <w:b/>
          <w:sz w:val="24"/>
        </w:rPr>
        <w:t xml:space="preserve">, </w:t>
      </w:r>
      <w:r>
        <w:rPr>
          <w:sz w:val="24"/>
        </w:rPr>
        <w:t xml:space="preserve">Bhattacharya, T.; Maiti. D. </w:t>
      </w:r>
      <w:r>
        <w:rPr>
          <w:i/>
          <w:sz w:val="24"/>
        </w:rPr>
        <w:t xml:space="preserve">Encyclopedia of Reagents for Organic Synthesis (EROS) </w:t>
      </w:r>
      <w:r>
        <w:rPr>
          <w:sz w:val="24"/>
        </w:rPr>
        <w:t>2020</w:t>
      </w:r>
      <w:r>
        <w:rPr>
          <w:i/>
          <w:sz w:val="24"/>
        </w:rPr>
        <w:t>.</w:t>
      </w:r>
    </w:p>
    <w:p w14:paraId="70C9952A" w14:textId="77777777" w:rsidR="00DB1EE5" w:rsidRDefault="003731F9">
      <w:pPr>
        <w:spacing w:before="190" w:line="278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152) </w:t>
      </w:r>
      <w:r>
        <w:rPr>
          <w:sz w:val="24"/>
        </w:rPr>
        <w:t>Para-Selective Arylation of Arenes: A Direct Route to Biaryls by Norbornene Relay Palladation</w:t>
      </w:r>
      <w:r>
        <w:rPr>
          <w:b/>
          <w:sz w:val="24"/>
        </w:rPr>
        <w:t xml:space="preserve">. </w:t>
      </w:r>
      <w:r>
        <w:rPr>
          <w:sz w:val="24"/>
        </w:rPr>
        <w:t xml:space="preserve">Dutta, U.; Porey, S.; Pimparkar, S.; Mandal, A; Grover, J; Koodan, A;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 </w:t>
      </w:r>
      <w:r>
        <w:rPr>
          <w:b/>
          <w:sz w:val="24"/>
        </w:rPr>
        <w:t xml:space="preserve">2020, </w:t>
      </w:r>
      <w:r>
        <w:rPr>
          <w:i/>
          <w:sz w:val="24"/>
        </w:rPr>
        <w:t>59</w:t>
      </w:r>
      <w:r>
        <w:rPr>
          <w:sz w:val="24"/>
        </w:rPr>
        <w:t>, 20831.</w:t>
      </w:r>
    </w:p>
    <w:p w14:paraId="006C6A5E" w14:textId="77777777" w:rsidR="00DB1EE5" w:rsidRDefault="003731F9">
      <w:pPr>
        <w:spacing w:before="191" w:line="280" w:lineRule="auto"/>
        <w:ind w:left="162" w:right="685"/>
        <w:jc w:val="both"/>
        <w:rPr>
          <w:i/>
          <w:sz w:val="24"/>
        </w:rPr>
      </w:pPr>
      <w:r>
        <w:rPr>
          <w:b/>
          <w:sz w:val="24"/>
        </w:rPr>
        <w:t xml:space="preserve">152) </w:t>
      </w:r>
      <w:r>
        <w:rPr>
          <w:sz w:val="24"/>
        </w:rPr>
        <w:t>Redox-active ligand incorporated coordination complexes and their catalytic implications</w:t>
      </w:r>
      <w:r>
        <w:rPr>
          <w:b/>
          <w:sz w:val="24"/>
        </w:rPr>
        <w:t xml:space="preserve">, </w:t>
      </w:r>
      <w:r>
        <w:rPr>
          <w:sz w:val="24"/>
        </w:rPr>
        <w:t xml:space="preserve">Maiti. D.; Mondal, B.; Ghosh, P. </w:t>
      </w:r>
      <w:r>
        <w:rPr>
          <w:i/>
          <w:sz w:val="24"/>
        </w:rPr>
        <w:t xml:space="preserve">Inorg. Chim. Act., </w:t>
      </w:r>
      <w:r>
        <w:rPr>
          <w:b/>
          <w:sz w:val="24"/>
        </w:rPr>
        <w:t>2020</w:t>
      </w:r>
      <w:r>
        <w:rPr>
          <w:i/>
          <w:sz w:val="24"/>
        </w:rPr>
        <w:t>, 509, 119635.</w:t>
      </w:r>
    </w:p>
    <w:p w14:paraId="5A39403C" w14:textId="77777777" w:rsidR="00DB1EE5" w:rsidRDefault="003731F9">
      <w:pPr>
        <w:pStyle w:val="BodyText"/>
        <w:spacing w:before="190"/>
        <w:jc w:val="both"/>
        <w:rPr>
          <w:b/>
        </w:rPr>
      </w:pPr>
      <w:r>
        <w:rPr>
          <w:b/>
        </w:rPr>
        <w:t>151)</w:t>
      </w:r>
      <w:r>
        <w:rPr>
          <w:b/>
          <w:spacing w:val="39"/>
        </w:rPr>
        <w:t xml:space="preserve"> </w:t>
      </w:r>
      <w:r>
        <w:t>Special</w:t>
      </w:r>
      <w:r>
        <w:rPr>
          <w:spacing w:val="39"/>
        </w:rPr>
        <w:t xml:space="preserve"> </w:t>
      </w:r>
      <w:r>
        <w:t>issue</w:t>
      </w:r>
      <w:r>
        <w:rPr>
          <w:spacing w:val="39"/>
        </w:rPr>
        <w:t xml:space="preserve"> </w:t>
      </w:r>
      <w:r>
        <w:t>celebrating</w:t>
      </w:r>
      <w:r>
        <w:rPr>
          <w:spacing w:val="39"/>
        </w:rPr>
        <w:t xml:space="preserve"> </w:t>
      </w:r>
      <w:r>
        <w:t>60th</w:t>
      </w:r>
      <w:r>
        <w:rPr>
          <w:spacing w:val="39"/>
        </w:rPr>
        <w:t xml:space="preserve"> </w:t>
      </w:r>
      <w:r>
        <w:t>birthday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Prof.</w:t>
      </w:r>
      <w:r>
        <w:rPr>
          <w:spacing w:val="39"/>
        </w:rPr>
        <w:t xml:space="preserve"> </w:t>
      </w:r>
      <w:r>
        <w:t>G.K</w:t>
      </w:r>
      <w:r>
        <w:rPr>
          <w:spacing w:val="39"/>
        </w:rPr>
        <w:t xml:space="preserve"> </w:t>
      </w:r>
      <w:r>
        <w:t>Lahiri</w:t>
      </w:r>
      <w:r>
        <w:rPr>
          <w:b/>
        </w:rPr>
        <w:t>,</w:t>
      </w:r>
      <w:r>
        <w:rPr>
          <w:b/>
          <w:spacing w:val="39"/>
        </w:rPr>
        <w:t xml:space="preserve"> </w:t>
      </w:r>
      <w:r>
        <w:t>Maiti.</w:t>
      </w:r>
      <w:r>
        <w:rPr>
          <w:spacing w:val="39"/>
        </w:rPr>
        <w:t xml:space="preserve"> </w:t>
      </w:r>
      <w:r>
        <w:t>D.;</w:t>
      </w:r>
      <w:r>
        <w:rPr>
          <w:spacing w:val="39"/>
        </w:rPr>
        <w:t xml:space="preserve"> </w:t>
      </w:r>
      <w:r>
        <w:t>Mondal,</w:t>
      </w:r>
      <w:r>
        <w:rPr>
          <w:spacing w:val="39"/>
        </w:rPr>
        <w:t xml:space="preserve"> </w:t>
      </w:r>
      <w:r>
        <w:t>B.;</w:t>
      </w:r>
      <w:r>
        <w:rPr>
          <w:spacing w:val="39"/>
        </w:rPr>
        <w:t xml:space="preserve"> </w:t>
      </w:r>
      <w:r>
        <w:t>Ghosh,</w:t>
      </w:r>
      <w:r>
        <w:rPr>
          <w:spacing w:val="39"/>
        </w:rPr>
        <w:t xml:space="preserve"> </w:t>
      </w:r>
      <w:r>
        <w:rPr>
          <w:spacing w:val="-5"/>
        </w:rPr>
        <w:t>P.</w:t>
      </w:r>
      <w:r>
        <w:rPr>
          <w:b/>
          <w:spacing w:val="-5"/>
        </w:rPr>
        <w:t>,</w:t>
      </w:r>
    </w:p>
    <w:p w14:paraId="61621E74" w14:textId="77777777" w:rsidR="00DB1EE5" w:rsidRDefault="003731F9">
      <w:pPr>
        <w:spacing w:before="40"/>
        <w:ind w:left="162"/>
        <w:rPr>
          <w:i/>
          <w:sz w:val="24"/>
        </w:rPr>
      </w:pPr>
      <w:r>
        <w:rPr>
          <w:i/>
          <w:sz w:val="24"/>
        </w:rPr>
        <w:t>Coordination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Chemistry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Reviews,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2020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414,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213268.</w:t>
      </w:r>
    </w:p>
    <w:p w14:paraId="0C373996" w14:textId="77777777" w:rsidR="00DB1EE5" w:rsidRDefault="003731F9">
      <w:pPr>
        <w:pStyle w:val="BodyText"/>
        <w:spacing w:before="239" w:line="273" w:lineRule="auto"/>
        <w:ind w:right="685"/>
        <w:jc w:val="both"/>
        <w:rPr>
          <w:i/>
        </w:rPr>
      </w:pPr>
      <w:r>
        <w:rPr>
          <w:b/>
        </w:rPr>
        <w:t xml:space="preserve">150) </w:t>
      </w:r>
      <w:r>
        <w:t>Introduction in "Remote C</w:t>
      </w:r>
      <w:r>
        <w:rPr>
          <w:rFonts w:ascii="Cambria" w:hAnsi="Cambria"/>
        </w:rPr>
        <w:t>◻</w:t>
      </w:r>
      <w:r>
        <w:t>H Bond Functionalizations: Methods and Strategies in Organic Synthesis</w:t>
      </w:r>
      <w:r>
        <w:rPr>
          <w:b/>
        </w:rPr>
        <w:t xml:space="preserve">" </w:t>
      </w:r>
      <w:r>
        <w:t xml:space="preserve">Edited by Prof. D. Maiti and Dr. S. Guin. Dutta, U.; Guin, S.; Maiti. D. </w:t>
      </w:r>
      <w:r>
        <w:rPr>
          <w:i/>
        </w:rPr>
        <w:t xml:space="preserve">Wiley-VCH, </w:t>
      </w:r>
      <w:r>
        <w:t>2020</w:t>
      </w:r>
      <w:r>
        <w:rPr>
          <w:i/>
        </w:rPr>
        <w:t>.</w:t>
      </w:r>
    </w:p>
    <w:p w14:paraId="3DA8E31E" w14:textId="77777777" w:rsidR="00DB1EE5" w:rsidRDefault="003731F9">
      <w:pPr>
        <w:pStyle w:val="BodyText"/>
        <w:spacing w:before="200" w:line="273" w:lineRule="auto"/>
        <w:ind w:right="685"/>
        <w:jc w:val="both"/>
        <w:rPr>
          <w:i/>
        </w:rPr>
      </w:pPr>
      <w:r>
        <w:rPr>
          <w:b/>
        </w:rPr>
        <w:t xml:space="preserve">149) </w:t>
      </w:r>
      <w:r>
        <w:t xml:space="preserve">Transition Metal Catalyzed Distal </w:t>
      </w:r>
      <w:r>
        <w:rPr>
          <w:i/>
        </w:rPr>
        <w:t>para</w:t>
      </w:r>
      <w:r>
        <w:t>-Selective C</w:t>
      </w:r>
      <w:r>
        <w:rPr>
          <w:rFonts w:ascii="Cambria" w:hAnsi="Cambria"/>
        </w:rPr>
        <w:t>◻</w:t>
      </w:r>
      <w:r>
        <w:t>H Functionalization in “Remote C</w:t>
      </w:r>
      <w:r>
        <w:rPr>
          <w:rFonts w:ascii="Cambria" w:hAnsi="Cambria"/>
        </w:rPr>
        <w:t>◻</w:t>
      </w:r>
      <w:r>
        <w:t>H Bond Functionalization’s: Methods and Strategies in Organic Synthesis</w:t>
      </w:r>
      <w:r>
        <w:rPr>
          <w:b/>
        </w:rPr>
        <w:t xml:space="preserve">” </w:t>
      </w:r>
      <w:r>
        <w:t xml:space="preserve">Edited by Prof. D. Maiti and Dr. S. Guin. Dutta, U.; Maiti. D. </w:t>
      </w:r>
      <w:r>
        <w:rPr>
          <w:i/>
        </w:rPr>
        <w:t xml:space="preserve">Wiley-VCH, </w:t>
      </w:r>
      <w:r>
        <w:t>2020</w:t>
      </w:r>
      <w:r>
        <w:rPr>
          <w:i/>
        </w:rPr>
        <w:t>.</w:t>
      </w:r>
    </w:p>
    <w:p w14:paraId="34CC0ADA" w14:textId="4C3D06A5" w:rsidR="00DB1EE5" w:rsidRDefault="003731F9" w:rsidP="00EE064E">
      <w:pPr>
        <w:spacing w:before="206" w:after="240" w:line="276" w:lineRule="auto"/>
        <w:ind w:left="162" w:right="685"/>
        <w:jc w:val="both"/>
        <w:rPr>
          <w:i/>
        </w:rPr>
      </w:pPr>
      <w:r>
        <w:rPr>
          <w:b/>
          <w:sz w:val="24"/>
        </w:rPr>
        <w:t xml:space="preserve">148) </w:t>
      </w:r>
      <w:r>
        <w:rPr>
          <w:sz w:val="24"/>
        </w:rPr>
        <w:t xml:space="preserve">Copper in Efficient Synthesis of Aromatic Heterocycleswith Single Heteroatom Pal, T.; Lahiri, G. K.; Maiti. D. </w:t>
      </w:r>
      <w:r>
        <w:rPr>
          <w:i/>
          <w:sz w:val="24"/>
        </w:rPr>
        <w:t xml:space="preserve">Eur. J. Org. Chem., </w:t>
      </w:r>
      <w:r>
        <w:rPr>
          <w:b/>
          <w:sz w:val="24"/>
        </w:rPr>
        <w:t>2020</w:t>
      </w:r>
      <w:r>
        <w:rPr>
          <w:i/>
          <w:sz w:val="24"/>
        </w:rPr>
        <w:t>, 6859.</w:t>
      </w:r>
      <w:r w:rsidR="00EE064E">
        <w:rPr>
          <w:i/>
        </w:rPr>
        <w:t xml:space="preserve"> </w:t>
      </w:r>
    </w:p>
    <w:p w14:paraId="12C9120F" w14:textId="77777777" w:rsidR="00DB1EE5" w:rsidRDefault="003731F9">
      <w:pPr>
        <w:spacing w:before="1" w:line="276" w:lineRule="auto"/>
        <w:ind w:left="162" w:right="685"/>
        <w:jc w:val="both"/>
        <w:rPr>
          <w:i/>
          <w:sz w:val="24"/>
        </w:rPr>
      </w:pPr>
      <w:r>
        <w:rPr>
          <w:b/>
          <w:sz w:val="24"/>
        </w:rPr>
        <w:t xml:space="preserve">147) </w:t>
      </w:r>
      <w:r>
        <w:rPr>
          <w:sz w:val="24"/>
        </w:rPr>
        <w:t xml:space="preserve">Transition Metal Promoted Cascade Heterocycles Synthesis via C–H Functionalization Baccalini, A.; Faita, G.; Zanoni, G.; Maiti. D. </w:t>
      </w:r>
      <w:r>
        <w:rPr>
          <w:i/>
          <w:sz w:val="24"/>
        </w:rPr>
        <w:t xml:space="preserve">Chem. Eur. J., </w:t>
      </w:r>
      <w:r>
        <w:rPr>
          <w:b/>
          <w:sz w:val="24"/>
        </w:rPr>
        <w:t>2020</w:t>
      </w:r>
      <w:r>
        <w:rPr>
          <w:i/>
          <w:sz w:val="24"/>
        </w:rPr>
        <w:t>, 26, 9749.</w:t>
      </w:r>
    </w:p>
    <w:p w14:paraId="46C67A27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146) </w:t>
      </w:r>
      <w:r>
        <w:t xml:space="preserve">Palladium-catalyzed </w:t>
      </w:r>
      <w:r>
        <w:rPr>
          <w:i/>
        </w:rPr>
        <w:t>meta</w:t>
      </w:r>
      <w:r>
        <w:t>-C–H allylation of arenes: A unique combination of pyrimidine- based template and hexafluoroisopropanol</w:t>
      </w:r>
      <w:r>
        <w:rPr>
          <w:b/>
        </w:rPr>
        <w:t xml:space="preserve">. </w:t>
      </w:r>
      <w:r>
        <w:t xml:space="preserve">Bag, S.; K, S.; Mondal, A.; Jayarajan, R.; Dutta, U.; Porey, S.; Sunoj, R. B.; </w:t>
      </w:r>
      <w:r>
        <w:rPr>
          <w:b/>
        </w:rPr>
        <w:t xml:space="preserve">Maiti. D. </w:t>
      </w:r>
      <w:r>
        <w:rPr>
          <w:i/>
        </w:rPr>
        <w:t xml:space="preserve">J. Am. Chem. Soc. </w:t>
      </w:r>
      <w:r>
        <w:rPr>
          <w:b/>
        </w:rPr>
        <w:t>2020</w:t>
      </w:r>
      <w:r>
        <w:t xml:space="preserve">, </w:t>
      </w:r>
      <w:r>
        <w:rPr>
          <w:i/>
        </w:rPr>
        <w:t>142</w:t>
      </w:r>
      <w:r>
        <w:t>, 12453.</w:t>
      </w:r>
    </w:p>
    <w:p w14:paraId="4749068E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145) </w:t>
      </w:r>
      <w:r>
        <w:t xml:space="preserve">Overriding Ortho Selectivity by Template Assisted Meta-C–H Activation of Benzophenone Casali, E.; Kalra, P.; Brochetta, M.; Borsari, T.; Gandini, A.; Patra, T.; Zanoni, G.; </w:t>
      </w:r>
      <w:r>
        <w:rPr>
          <w:b/>
        </w:rPr>
        <w:t xml:space="preserve">Maiti, D. </w:t>
      </w:r>
      <w:r>
        <w:rPr>
          <w:i/>
        </w:rPr>
        <w:t xml:space="preserve">Chem. Commun. </w:t>
      </w:r>
      <w:r>
        <w:rPr>
          <w:b/>
        </w:rPr>
        <w:t xml:space="preserve">2020, </w:t>
      </w:r>
      <w:r>
        <w:rPr>
          <w:i/>
        </w:rPr>
        <w:t>56</w:t>
      </w:r>
      <w:r>
        <w:t>, 7281.</w:t>
      </w:r>
    </w:p>
    <w:p w14:paraId="578D4E00" w14:textId="77777777" w:rsidR="00DB1EE5" w:rsidRDefault="003731F9">
      <w:pPr>
        <w:spacing w:before="200" w:line="276" w:lineRule="auto"/>
        <w:ind w:left="162" w:right="685"/>
        <w:jc w:val="both"/>
        <w:rPr>
          <w:b/>
          <w:sz w:val="24"/>
        </w:rPr>
      </w:pPr>
      <w:r>
        <w:rPr>
          <w:b/>
          <w:sz w:val="24"/>
        </w:rPr>
        <w:t xml:space="preserve">144) </w:t>
      </w:r>
      <w:r>
        <w:rPr>
          <w:sz w:val="24"/>
        </w:rPr>
        <w:t xml:space="preserve">A directing group assisted ruthenium catalyzed approach to access meta-nitrated phenol, Sasmal, S.; Sinha, S. K.; Lahiri, G. K.;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Chem. Commun. </w:t>
      </w:r>
      <w:r>
        <w:rPr>
          <w:b/>
          <w:sz w:val="24"/>
        </w:rPr>
        <w:t>2020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>, 7100</w:t>
      </w:r>
      <w:r>
        <w:rPr>
          <w:b/>
          <w:sz w:val="24"/>
        </w:rPr>
        <w:t>.</w:t>
      </w:r>
    </w:p>
    <w:p w14:paraId="62F63CBA" w14:textId="77777777" w:rsidR="00DB1EE5" w:rsidRDefault="003731F9">
      <w:pPr>
        <w:pStyle w:val="BodyText"/>
        <w:spacing w:before="200"/>
        <w:jc w:val="both"/>
      </w:pPr>
      <w:r>
        <w:rPr>
          <w:b/>
        </w:rPr>
        <w:t>143)</w:t>
      </w:r>
      <w:r>
        <w:rPr>
          <w:b/>
          <w:spacing w:val="20"/>
        </w:rPr>
        <w:t xml:space="preserve"> </w:t>
      </w:r>
      <w:r>
        <w:t>Diverse</w:t>
      </w:r>
      <w:r>
        <w:rPr>
          <w:spacing w:val="20"/>
        </w:rPr>
        <w:t xml:space="preserve"> </w:t>
      </w:r>
      <w:r>
        <w:rPr>
          <w:i/>
        </w:rPr>
        <w:t>meta</w:t>
      </w:r>
      <w:r>
        <w:t>-C–H</w:t>
      </w:r>
      <w:r>
        <w:rPr>
          <w:spacing w:val="20"/>
        </w:rPr>
        <w:t xml:space="preserve"> </w:t>
      </w:r>
      <w:r>
        <w:t>Functionalization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Amides,</w:t>
      </w:r>
      <w:r>
        <w:rPr>
          <w:spacing w:val="20"/>
        </w:rPr>
        <w:t xml:space="preserve"> </w:t>
      </w:r>
      <w:r>
        <w:t>Gholap,</w:t>
      </w:r>
      <w:r>
        <w:rPr>
          <w:spacing w:val="20"/>
        </w:rPr>
        <w:t xml:space="preserve"> </w:t>
      </w:r>
      <w:r>
        <w:t>A.;</w:t>
      </w:r>
      <w:r>
        <w:rPr>
          <w:spacing w:val="20"/>
        </w:rPr>
        <w:t xml:space="preserve"> </w:t>
      </w:r>
      <w:r>
        <w:t>Bag,</w:t>
      </w:r>
      <w:r>
        <w:rPr>
          <w:spacing w:val="20"/>
        </w:rPr>
        <w:t xml:space="preserve"> </w:t>
      </w:r>
      <w:r>
        <w:t>S.;</w:t>
      </w:r>
      <w:r>
        <w:rPr>
          <w:spacing w:val="20"/>
        </w:rPr>
        <w:t xml:space="preserve"> </w:t>
      </w:r>
      <w:r>
        <w:t>Pradhan,</w:t>
      </w:r>
      <w:r>
        <w:rPr>
          <w:spacing w:val="20"/>
        </w:rPr>
        <w:t xml:space="preserve"> </w:t>
      </w:r>
      <w:r>
        <w:t>S.;</w:t>
      </w:r>
      <w:r>
        <w:rPr>
          <w:spacing w:val="20"/>
        </w:rPr>
        <w:t xml:space="preserve"> </w:t>
      </w:r>
      <w:r>
        <w:t>Kapdi,</w:t>
      </w:r>
      <w:r>
        <w:rPr>
          <w:spacing w:val="20"/>
        </w:rPr>
        <w:t xml:space="preserve"> </w:t>
      </w:r>
      <w:r>
        <w:t>A.</w:t>
      </w:r>
      <w:r>
        <w:rPr>
          <w:spacing w:val="21"/>
        </w:rPr>
        <w:t xml:space="preserve"> </w:t>
      </w:r>
      <w:r>
        <w:rPr>
          <w:spacing w:val="-5"/>
        </w:rPr>
        <w:t>R.;</w:t>
      </w:r>
    </w:p>
    <w:p w14:paraId="1B848689" w14:textId="77777777" w:rsidR="00DB1EE5" w:rsidRDefault="003731F9">
      <w:pPr>
        <w:spacing w:before="41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ACS Catalysis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2020</w:t>
      </w:r>
      <w:r>
        <w:rPr>
          <w:sz w:val="24"/>
        </w:rPr>
        <w:t xml:space="preserve">, </w:t>
      </w:r>
      <w:r>
        <w:rPr>
          <w:i/>
          <w:sz w:val="24"/>
        </w:rPr>
        <w:t>10</w:t>
      </w:r>
      <w:r>
        <w:rPr>
          <w:sz w:val="24"/>
        </w:rPr>
        <w:t xml:space="preserve">, </w:t>
      </w:r>
      <w:r>
        <w:rPr>
          <w:spacing w:val="-2"/>
          <w:sz w:val="24"/>
        </w:rPr>
        <w:t>5347.</w:t>
      </w:r>
    </w:p>
    <w:p w14:paraId="4629FCE0" w14:textId="77777777" w:rsidR="00DB1EE5" w:rsidRDefault="003731F9">
      <w:pPr>
        <w:pStyle w:val="BodyText"/>
        <w:spacing w:before="239" w:line="273" w:lineRule="auto"/>
        <w:ind w:right="685"/>
        <w:jc w:val="both"/>
      </w:pPr>
      <w:r>
        <w:rPr>
          <w:b/>
        </w:rPr>
        <w:t xml:space="preserve">142) </w:t>
      </w:r>
      <w:r>
        <w:t xml:space="preserve">Ultrasound-facilitated direct </w:t>
      </w:r>
      <w:r>
        <w:rPr>
          <w:i/>
        </w:rPr>
        <w:t>meta</w:t>
      </w:r>
      <w:r>
        <w:t>-C</w:t>
      </w:r>
      <w:r>
        <w:rPr>
          <w:rFonts w:ascii="Cambria" w:hAnsi="Cambria"/>
        </w:rPr>
        <w:t>◻</w:t>
      </w:r>
      <w:r>
        <w:t xml:space="preserve">H functionalization of arene: A time economical strategy under ambient temperature with improved yield and selectivity Jayarajan, R.; Chandrashekar, H. B.; Dalvi, A. K.; </w:t>
      </w:r>
      <w:r>
        <w:rPr>
          <w:b/>
        </w:rPr>
        <w:t xml:space="preserve">Maiti, D. </w:t>
      </w:r>
      <w:r>
        <w:rPr>
          <w:i/>
        </w:rPr>
        <w:t xml:space="preserve">Chem. Eur. J, </w:t>
      </w:r>
      <w:r>
        <w:rPr>
          <w:b/>
        </w:rPr>
        <w:t>2020</w:t>
      </w:r>
      <w:r>
        <w:rPr>
          <w:i/>
        </w:rPr>
        <w:t xml:space="preserve">, 26, </w:t>
      </w:r>
      <w:r>
        <w:t>11426.</w:t>
      </w:r>
    </w:p>
    <w:p w14:paraId="53D705AD" w14:textId="77777777" w:rsidR="00DB1EE5" w:rsidRDefault="003731F9">
      <w:pPr>
        <w:spacing w:before="206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141) </w:t>
      </w:r>
      <w:r>
        <w:rPr>
          <w:sz w:val="24"/>
        </w:rPr>
        <w:t>An update on distal C(</w:t>
      </w:r>
      <w:r>
        <w:rPr>
          <w:i/>
          <w:sz w:val="24"/>
        </w:rPr>
        <w:t>sp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)−H functionalization involving 1,5-HAT emerging from nitrogen radicals Goswami, N.; </w:t>
      </w:r>
      <w:r>
        <w:rPr>
          <w:b/>
          <w:sz w:val="24"/>
        </w:rPr>
        <w:t xml:space="preserve">Maiti. D. </w:t>
      </w:r>
      <w:r>
        <w:rPr>
          <w:i/>
          <w:sz w:val="24"/>
        </w:rPr>
        <w:t xml:space="preserve">Israel. J. Chem, </w:t>
      </w:r>
      <w:r>
        <w:rPr>
          <w:b/>
          <w:sz w:val="24"/>
        </w:rPr>
        <w:t xml:space="preserve">2020, </w:t>
      </w:r>
      <w:r>
        <w:rPr>
          <w:i/>
          <w:sz w:val="24"/>
        </w:rPr>
        <w:t>60</w:t>
      </w:r>
      <w:r>
        <w:rPr>
          <w:sz w:val="24"/>
        </w:rPr>
        <w:t>, 303.</w:t>
      </w:r>
    </w:p>
    <w:p w14:paraId="7B0191B0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>140)</w:t>
      </w:r>
      <w:r>
        <w:rPr>
          <w:b/>
          <w:spacing w:val="-2"/>
        </w:rPr>
        <w:t xml:space="preserve"> </w:t>
      </w:r>
      <w:r>
        <w:t>Para-Selective</w:t>
      </w:r>
      <w:r>
        <w:rPr>
          <w:spacing w:val="-2"/>
        </w:rPr>
        <w:t xml:space="preserve"> </w:t>
      </w:r>
      <w:r>
        <w:t>Cyanation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Arenes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H-Bonded</w:t>
      </w:r>
      <w:r>
        <w:rPr>
          <w:spacing w:val="-2"/>
        </w:rPr>
        <w:t xml:space="preserve"> </w:t>
      </w:r>
      <w:r>
        <w:t>Template.</w:t>
      </w:r>
      <w:r>
        <w:rPr>
          <w:spacing w:val="-2"/>
        </w:rPr>
        <w:t xml:space="preserve"> </w:t>
      </w:r>
      <w:r>
        <w:t>Pimparkar,</w:t>
      </w:r>
      <w:r>
        <w:rPr>
          <w:spacing w:val="-2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Bhattacharya,</w:t>
      </w:r>
      <w:r>
        <w:rPr>
          <w:spacing w:val="-2"/>
        </w:rPr>
        <w:t xml:space="preserve"> </w:t>
      </w:r>
      <w:r>
        <w:t>T.;</w:t>
      </w:r>
      <w:r>
        <w:rPr>
          <w:spacing w:val="-2"/>
        </w:rPr>
        <w:t xml:space="preserve"> </w:t>
      </w:r>
      <w:r>
        <w:t xml:space="preserve">Maji, A.; Saha, A.; Jayarajan, R.; Dutta, U.; Lu, G.; Lupton, D. W.; </w:t>
      </w:r>
      <w:r>
        <w:rPr>
          <w:b/>
        </w:rPr>
        <w:t xml:space="preserve">Maiti, D. </w:t>
      </w:r>
      <w:r>
        <w:rPr>
          <w:i/>
        </w:rPr>
        <w:t xml:space="preserve">Chem. Eur. J. </w:t>
      </w:r>
      <w:r>
        <w:rPr>
          <w:b/>
        </w:rPr>
        <w:t>2020</w:t>
      </w:r>
      <w:r>
        <w:t xml:space="preserve">, </w:t>
      </w:r>
      <w:r>
        <w:rPr>
          <w:i/>
        </w:rPr>
        <w:t xml:space="preserve">26, </w:t>
      </w:r>
      <w:r>
        <w:t>11558.</w:t>
      </w:r>
    </w:p>
    <w:p w14:paraId="063F16F6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lastRenderedPageBreak/>
        <w:t xml:space="preserve">139) </w:t>
      </w:r>
      <w:r>
        <w:rPr>
          <w:sz w:val="24"/>
        </w:rPr>
        <w:t xml:space="preserve">Highvalent 3d metal-oxo mediated C–H halogenation: Biomimetic approaches Biswas, J. P.; Guin, S.;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Coord. Chem. Rev. </w:t>
      </w:r>
      <w:r>
        <w:rPr>
          <w:b/>
          <w:sz w:val="24"/>
        </w:rPr>
        <w:t xml:space="preserve">2020, </w:t>
      </w:r>
      <w:r>
        <w:rPr>
          <w:i/>
          <w:sz w:val="24"/>
        </w:rPr>
        <w:t>408</w:t>
      </w:r>
      <w:r>
        <w:rPr>
          <w:sz w:val="24"/>
        </w:rPr>
        <w:t>, 213174.</w:t>
      </w:r>
    </w:p>
    <w:p w14:paraId="3D607EF5" w14:textId="77777777" w:rsidR="00DB1EE5" w:rsidRDefault="003731F9">
      <w:pPr>
        <w:pStyle w:val="BodyText"/>
        <w:spacing w:before="196" w:line="278" w:lineRule="auto"/>
        <w:ind w:right="685"/>
        <w:jc w:val="both"/>
      </w:pPr>
      <w:r>
        <w:rPr>
          <w:b/>
        </w:rPr>
        <w:t xml:space="preserve">138) </w:t>
      </w:r>
      <w:r>
        <w:t xml:space="preserve">An Alkyne Linchpin Strategy for Drug: Pharmacophore Conjugation: Experimental and Computational Realization of a meta-selective Inverse Sonogashira Coupling. Porey, S.; Zhang, X.; Bhowmick, S.; Singh, V. K.; Guin, S.; Paton, R. S.; </w:t>
      </w:r>
      <w:r>
        <w:rPr>
          <w:b/>
        </w:rPr>
        <w:t xml:space="preserve">Maiti. D. </w:t>
      </w:r>
      <w:r>
        <w:rPr>
          <w:i/>
        </w:rPr>
        <w:t xml:space="preserve">J. Am. Chem. Soc, </w:t>
      </w:r>
      <w:r>
        <w:rPr>
          <w:b/>
        </w:rPr>
        <w:t>2020</w:t>
      </w:r>
      <w:r>
        <w:rPr>
          <w:i/>
        </w:rPr>
        <w:t xml:space="preserve">, 142, </w:t>
      </w:r>
      <w:r>
        <w:t>3672.</w:t>
      </w:r>
    </w:p>
    <w:p w14:paraId="39F3618F" w14:textId="77777777" w:rsidR="00DB1EE5" w:rsidRDefault="003731F9">
      <w:pPr>
        <w:spacing w:before="192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137) </w:t>
      </w:r>
      <w:r>
        <w:rPr>
          <w:sz w:val="24"/>
        </w:rPr>
        <w:t xml:space="preserve">Recent Advances in Cobalt-Catalysed C–H Functionalizations, Baccalini, A.; Vergura, S.; Dolui, P.; Zanoni, G.; </w:t>
      </w:r>
      <w:r>
        <w:rPr>
          <w:b/>
          <w:sz w:val="24"/>
        </w:rPr>
        <w:t>Maiti. D.</w:t>
      </w:r>
      <w:r>
        <w:rPr>
          <w:sz w:val="24"/>
        </w:rPr>
        <w:t xml:space="preserve">; </w:t>
      </w:r>
      <w:r>
        <w:rPr>
          <w:i/>
          <w:sz w:val="24"/>
        </w:rPr>
        <w:t xml:space="preserve">Org. Biomol. Chem. </w:t>
      </w:r>
      <w:r>
        <w:rPr>
          <w:b/>
          <w:sz w:val="24"/>
        </w:rPr>
        <w:t xml:space="preserve">2019, </w:t>
      </w:r>
      <w:r>
        <w:rPr>
          <w:i/>
          <w:sz w:val="24"/>
        </w:rPr>
        <w:t xml:space="preserve">17, </w:t>
      </w:r>
      <w:r>
        <w:rPr>
          <w:sz w:val="24"/>
        </w:rPr>
        <w:t>10119.</w:t>
      </w:r>
    </w:p>
    <w:p w14:paraId="48F27BA6" w14:textId="77777777" w:rsidR="00DB1EE5" w:rsidRDefault="003731F9">
      <w:pPr>
        <w:pStyle w:val="BodyText"/>
        <w:spacing w:before="189" w:line="278" w:lineRule="auto"/>
        <w:ind w:right="685"/>
        <w:jc w:val="both"/>
      </w:pPr>
      <w:r>
        <w:rPr>
          <w:b/>
        </w:rPr>
        <w:t xml:space="preserve">136) </w:t>
      </w:r>
      <w:r>
        <w:t>Cobalt-Catalyzed C(</w:t>
      </w:r>
      <w:r>
        <w:rPr>
          <w:i/>
        </w:rPr>
        <w:t>sp</w:t>
      </w:r>
      <w:r>
        <w:rPr>
          <w:vertAlign w:val="superscript"/>
        </w:rPr>
        <w:t>2</w:t>
      </w:r>
      <w:r>
        <w:t xml:space="preserve">)–H Allylation of Biphenyl Amines with Unbiased Terminal Olefins Baccalini, A.; Vergura, S.; Dolui, P.; Maiti, S.; Dutta, S.; Maity, S.; Khan, F. F.; Lahiri, G. K.; Zanoni, G.; </w:t>
      </w:r>
      <w:r>
        <w:rPr>
          <w:b/>
        </w:rPr>
        <w:t xml:space="preserve">Maiti. D. </w:t>
      </w:r>
      <w:r>
        <w:rPr>
          <w:i/>
        </w:rPr>
        <w:t xml:space="preserve">Org. Lett., </w:t>
      </w:r>
      <w:r>
        <w:rPr>
          <w:b/>
        </w:rPr>
        <w:t>2019</w:t>
      </w:r>
      <w:r>
        <w:t xml:space="preserve">, </w:t>
      </w:r>
      <w:r>
        <w:rPr>
          <w:i/>
        </w:rPr>
        <w:t>21</w:t>
      </w:r>
      <w:r>
        <w:t>, 8842.</w:t>
      </w:r>
    </w:p>
    <w:p w14:paraId="197E5AD6" w14:textId="77777777" w:rsidR="00DB1EE5" w:rsidRDefault="003731F9">
      <w:pPr>
        <w:pStyle w:val="BodyText"/>
        <w:spacing w:before="188" w:line="276" w:lineRule="auto"/>
        <w:ind w:right="685"/>
        <w:jc w:val="both"/>
      </w:pPr>
      <w:r>
        <w:rPr>
          <w:b/>
        </w:rPr>
        <w:t xml:space="preserve">135) </w:t>
      </w:r>
      <w:r>
        <w:t>Orthogonal Selectivity in C</w:t>
      </w:r>
      <w:r>
        <w:rPr>
          <w:rFonts w:ascii="Cambria" w:hAnsi="Cambria"/>
        </w:rPr>
        <w:t>◻</w:t>
      </w:r>
      <w:r>
        <w:t xml:space="preserve">H Olefination: Synthesis of Branched Vinyl arene with Unactivated Aliphatic Substitution, Agasti, S.; Mondal, B.; Achar, T. K.; Sinha, S. K.; S. S. Anjana.; Szabo, K. J.; Schoenebeck, F.; </w:t>
      </w:r>
      <w:r>
        <w:rPr>
          <w:b/>
        </w:rPr>
        <w:t>Maiti, D</w:t>
      </w:r>
      <w:r>
        <w:t xml:space="preserve">., </w:t>
      </w:r>
      <w:r>
        <w:rPr>
          <w:i/>
        </w:rPr>
        <w:t>ACS Catal.</w:t>
      </w:r>
      <w:r>
        <w:t xml:space="preserve">, </w:t>
      </w:r>
      <w:r>
        <w:rPr>
          <w:b/>
        </w:rPr>
        <w:t>2019</w:t>
      </w:r>
      <w:r>
        <w:t xml:space="preserve">, </w:t>
      </w:r>
      <w:r>
        <w:rPr>
          <w:i/>
        </w:rPr>
        <w:t>9</w:t>
      </w:r>
      <w:r>
        <w:t>, 9606.</w:t>
      </w:r>
    </w:p>
    <w:p w14:paraId="1F6F7AD1" w14:textId="77777777" w:rsidR="00DB1EE5" w:rsidRDefault="003731F9">
      <w:pPr>
        <w:pStyle w:val="BodyText"/>
        <w:spacing w:before="197" w:line="278" w:lineRule="auto"/>
        <w:ind w:right="685"/>
        <w:jc w:val="both"/>
      </w:pPr>
      <w:r>
        <w:rPr>
          <w:b/>
        </w:rPr>
        <w:t xml:space="preserve">134) </w:t>
      </w:r>
      <w:r>
        <w:t xml:space="preserve">Access to Multi-Functionalized Benzofurans through Aryl-Nickelation of Alkynes: Efficient Synthesis of Anti-Arrhythmic Drug Amiodarone, Iqbal, N.; Iqbal, N.; </w:t>
      </w:r>
      <w:r>
        <w:rPr>
          <w:b/>
        </w:rPr>
        <w:t>Maiti, D.</w:t>
      </w:r>
      <w:r>
        <w:t xml:space="preserve">; Cho, E. J. </w:t>
      </w:r>
      <w:r>
        <w:rPr>
          <w:i/>
        </w:rPr>
        <w:t xml:space="preserve">Angew. Chem. Int. Ed., </w:t>
      </w:r>
      <w:r>
        <w:rPr>
          <w:b/>
        </w:rPr>
        <w:t>2019</w:t>
      </w:r>
      <w:r>
        <w:t xml:space="preserve">, </w:t>
      </w:r>
      <w:r>
        <w:rPr>
          <w:i/>
        </w:rPr>
        <w:t>131</w:t>
      </w:r>
      <w:r>
        <w:t>, 15955.</w:t>
      </w:r>
    </w:p>
    <w:p w14:paraId="09F5596E" w14:textId="656EC806" w:rsidR="00DB1EE5" w:rsidRDefault="003731F9" w:rsidP="00EE064E">
      <w:pPr>
        <w:spacing w:before="192" w:after="240" w:line="280" w:lineRule="auto"/>
        <w:ind w:left="162" w:right="685"/>
        <w:jc w:val="both"/>
      </w:pPr>
      <w:r>
        <w:rPr>
          <w:b/>
          <w:sz w:val="24"/>
        </w:rPr>
        <w:t xml:space="preserve">133) </w:t>
      </w:r>
      <w:r>
        <w:rPr>
          <w:sz w:val="24"/>
        </w:rPr>
        <w:t>Ligand-Enabled Pd(II)-Catalyzed Iterative γ-C(sp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)-H Arylation of Free Aliphatic Acid, Dolui, P.; Das, J.; Chandrashekar, H. B.; Anjana, S.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>2019</w:t>
      </w:r>
      <w:r>
        <w:rPr>
          <w:sz w:val="24"/>
        </w:rPr>
        <w:t xml:space="preserve">, </w:t>
      </w:r>
      <w:r>
        <w:rPr>
          <w:i/>
          <w:sz w:val="24"/>
        </w:rPr>
        <w:t>58</w:t>
      </w:r>
      <w:r>
        <w:rPr>
          <w:sz w:val="24"/>
        </w:rPr>
        <w:t>, 13773.</w:t>
      </w:r>
      <w:r w:rsidR="00EE064E">
        <w:t xml:space="preserve"> </w:t>
      </w:r>
    </w:p>
    <w:p w14:paraId="24748D21" w14:textId="77777777" w:rsidR="00DB1EE5" w:rsidRDefault="003731F9">
      <w:pPr>
        <w:pStyle w:val="BodyText"/>
        <w:spacing w:before="1" w:line="276" w:lineRule="auto"/>
        <w:ind w:right="685"/>
        <w:jc w:val="both"/>
      </w:pPr>
      <w:r>
        <w:rPr>
          <w:b/>
        </w:rPr>
        <w:t xml:space="preserve">132) </w:t>
      </w:r>
      <w:r>
        <w:t xml:space="preserve">Co-ordination assisted distal C−H alkylation of fused heterocycles, Kankanala, R.; Biswas, J. P.; Jana, S.; Achar, T. K.; Porey, S.; Maiti, D. </w:t>
      </w:r>
      <w:r>
        <w:rPr>
          <w:i/>
        </w:rPr>
        <w:t xml:space="preserve">Angew. Chem. Int. Ed., </w:t>
      </w:r>
      <w:r>
        <w:rPr>
          <w:b/>
        </w:rPr>
        <w:t>2019</w:t>
      </w:r>
      <w:r>
        <w:t xml:space="preserve">, </w:t>
      </w:r>
      <w:r>
        <w:rPr>
          <w:i/>
        </w:rPr>
        <w:t>58</w:t>
      </w:r>
      <w:r>
        <w:t>, 13946.</w:t>
      </w:r>
    </w:p>
    <w:p w14:paraId="2656FF5C" w14:textId="77777777" w:rsidR="00DB1EE5" w:rsidRDefault="003731F9">
      <w:pPr>
        <w:pStyle w:val="BodyText"/>
        <w:spacing w:before="200" w:line="276" w:lineRule="auto"/>
        <w:ind w:right="685"/>
        <w:jc w:val="both"/>
        <w:rPr>
          <w:b/>
        </w:rPr>
      </w:pPr>
      <w:r>
        <w:rPr>
          <w:b/>
        </w:rPr>
        <w:t xml:space="preserve">131) </w:t>
      </w:r>
      <w:r>
        <w:t xml:space="preserve">Direct </w:t>
      </w:r>
      <w:r>
        <w:rPr>
          <w:i/>
        </w:rPr>
        <w:t>meta</w:t>
      </w:r>
      <w:r>
        <w:t>-C-H Perfluoroalkenylation of Arenes Enabled by a Cleavable Pyrimidine-Based Template,</w:t>
      </w:r>
      <w:r>
        <w:rPr>
          <w:spacing w:val="-2"/>
        </w:rPr>
        <w:t xml:space="preserve"> </w:t>
      </w:r>
      <w:r>
        <w:t>Brochetta,</w:t>
      </w:r>
      <w:r>
        <w:rPr>
          <w:spacing w:val="-1"/>
        </w:rPr>
        <w:t xml:space="preserve"> </w:t>
      </w:r>
      <w:r>
        <w:t>M.;</w:t>
      </w:r>
      <w:r>
        <w:rPr>
          <w:spacing w:val="-1"/>
        </w:rPr>
        <w:t xml:space="preserve"> </w:t>
      </w:r>
      <w:r>
        <w:t>Borsari,</w:t>
      </w:r>
      <w:r>
        <w:rPr>
          <w:spacing w:val="-1"/>
        </w:rPr>
        <w:t xml:space="preserve"> </w:t>
      </w:r>
      <w:r>
        <w:t>T.;</w:t>
      </w:r>
      <w:r>
        <w:rPr>
          <w:spacing w:val="-1"/>
        </w:rPr>
        <w:t xml:space="preserve"> </w:t>
      </w:r>
      <w:r>
        <w:t>Bag,</w:t>
      </w:r>
      <w:r>
        <w:rPr>
          <w:spacing w:val="-1"/>
        </w:rPr>
        <w:t xml:space="preserve"> </w:t>
      </w:r>
      <w:r>
        <w:t>S.;</w:t>
      </w:r>
      <w:r>
        <w:rPr>
          <w:spacing w:val="-1"/>
        </w:rPr>
        <w:t xml:space="preserve"> </w:t>
      </w:r>
      <w:r>
        <w:t>Jana,</w:t>
      </w:r>
      <w:r>
        <w:rPr>
          <w:spacing w:val="-1"/>
        </w:rPr>
        <w:t xml:space="preserve"> </w:t>
      </w:r>
      <w:r>
        <w:t>S.;</w:t>
      </w:r>
      <w:r>
        <w:rPr>
          <w:spacing w:val="-2"/>
        </w:rPr>
        <w:t xml:space="preserve"> </w:t>
      </w:r>
      <w:r>
        <w:t>Maiti,</w:t>
      </w:r>
      <w:r>
        <w:rPr>
          <w:spacing w:val="-1"/>
        </w:rPr>
        <w:t xml:space="preserve"> </w:t>
      </w:r>
      <w:r>
        <w:t>S.;</w:t>
      </w:r>
      <w:r>
        <w:rPr>
          <w:spacing w:val="-1"/>
        </w:rPr>
        <w:t xml:space="preserve"> </w:t>
      </w:r>
      <w:r>
        <w:t>Porta,</w:t>
      </w:r>
      <w:r>
        <w:rPr>
          <w:spacing w:val="-1"/>
        </w:rPr>
        <w:t xml:space="preserve"> </w:t>
      </w:r>
      <w:r>
        <w:t>A.;</w:t>
      </w:r>
      <w:r>
        <w:rPr>
          <w:spacing w:val="-1"/>
        </w:rPr>
        <w:t xml:space="preserve"> </w:t>
      </w:r>
      <w:r>
        <w:t>Werz,</w:t>
      </w:r>
      <w:r>
        <w:rPr>
          <w:spacing w:val="-1"/>
        </w:rPr>
        <w:t xml:space="preserve"> </w:t>
      </w:r>
      <w:r>
        <w:t>D.;</w:t>
      </w:r>
      <w:r>
        <w:rPr>
          <w:spacing w:val="-1"/>
        </w:rPr>
        <w:t xml:space="preserve"> </w:t>
      </w:r>
      <w:r>
        <w:t>Zanoni,</w:t>
      </w:r>
      <w:r>
        <w:rPr>
          <w:spacing w:val="-1"/>
        </w:rPr>
        <w:t xml:space="preserve"> </w:t>
      </w:r>
      <w:r>
        <w:t>G.;</w:t>
      </w:r>
      <w:r>
        <w:rPr>
          <w:spacing w:val="-2"/>
        </w:rPr>
        <w:t xml:space="preserve"> </w:t>
      </w:r>
      <w:r>
        <w:rPr>
          <w:b/>
          <w:spacing w:val="-2"/>
        </w:rPr>
        <w:t>Maiti,</w:t>
      </w:r>
    </w:p>
    <w:p w14:paraId="728F3420" w14:textId="77777777" w:rsidR="00DB1EE5" w:rsidRDefault="003731F9">
      <w:pPr>
        <w:spacing w:line="275" w:lineRule="exact"/>
        <w:ind w:left="162"/>
        <w:rPr>
          <w:sz w:val="24"/>
        </w:rPr>
      </w:pP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Chem. Eur.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2019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44</w:t>
      </w:r>
      <w:r>
        <w:rPr>
          <w:sz w:val="24"/>
        </w:rPr>
        <w:t xml:space="preserve">, </w:t>
      </w:r>
      <w:r>
        <w:rPr>
          <w:spacing w:val="-2"/>
          <w:sz w:val="24"/>
        </w:rPr>
        <w:t>10323.</w:t>
      </w:r>
    </w:p>
    <w:p w14:paraId="7ACFA94E" w14:textId="77777777" w:rsidR="00DB1EE5" w:rsidRDefault="003731F9">
      <w:pPr>
        <w:pStyle w:val="BodyText"/>
        <w:spacing w:before="239" w:line="273" w:lineRule="auto"/>
        <w:ind w:right="685"/>
        <w:jc w:val="both"/>
      </w:pPr>
      <w:r>
        <w:rPr>
          <w:b/>
        </w:rPr>
        <w:t xml:space="preserve">130) </w:t>
      </w:r>
      <w:r>
        <w:t xml:space="preserve">Rhodium Catalyzed Template-Assisted Distal </w:t>
      </w:r>
      <w:r>
        <w:rPr>
          <w:i/>
        </w:rPr>
        <w:t>para</w:t>
      </w:r>
      <w:r>
        <w:t>-C</w:t>
      </w:r>
      <w:r>
        <w:rPr>
          <w:rFonts w:ascii="Cambria" w:hAnsi="Cambria"/>
        </w:rPr>
        <w:t>◻</w:t>
      </w:r>
      <w:r>
        <w:t xml:space="preserve">H Olefination, Dutta, U.; Maiti, S.; Pimparkar, S.; Maiti, S.; Gahan, L. R.; Krenske, E. H.; Lupton, D. W.; Maiti, D, </w:t>
      </w:r>
      <w:r>
        <w:rPr>
          <w:i/>
        </w:rPr>
        <w:t xml:space="preserve">Chem. Sci., </w:t>
      </w:r>
      <w:r>
        <w:t xml:space="preserve">2019, </w:t>
      </w:r>
      <w:r>
        <w:rPr>
          <w:i/>
        </w:rPr>
        <w:t>10</w:t>
      </w:r>
      <w:r>
        <w:t xml:space="preserve">, </w:t>
      </w:r>
      <w:r>
        <w:rPr>
          <w:spacing w:val="-2"/>
        </w:rPr>
        <w:t>7426.</w:t>
      </w:r>
    </w:p>
    <w:p w14:paraId="0B9F14F1" w14:textId="77777777" w:rsidR="00DB1EE5" w:rsidRDefault="003731F9">
      <w:pPr>
        <w:pStyle w:val="BodyText"/>
        <w:spacing w:before="206" w:line="276" w:lineRule="auto"/>
      </w:pPr>
      <w:r>
        <w:rPr>
          <w:b/>
        </w:rPr>
        <w:t>129)</w:t>
      </w:r>
      <w:r>
        <w:rPr>
          <w:b/>
          <w:spacing w:val="80"/>
        </w:rPr>
        <w:t xml:space="preserve"> </w:t>
      </w:r>
      <w:r>
        <w:t>Regioselective</w:t>
      </w:r>
      <w:r>
        <w:rPr>
          <w:spacing w:val="80"/>
        </w:rPr>
        <w:t xml:space="preserve"> </w:t>
      </w:r>
      <w:r>
        <w:t>Synthesis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t>Fused</w:t>
      </w:r>
      <w:r>
        <w:rPr>
          <w:spacing w:val="80"/>
        </w:rPr>
        <w:t xml:space="preserve"> </w:t>
      </w:r>
      <w:r>
        <w:t>Furans</w:t>
      </w:r>
      <w:r>
        <w:rPr>
          <w:spacing w:val="80"/>
        </w:rPr>
        <w:t xml:space="preserve"> </w:t>
      </w:r>
      <w:r>
        <w:t>via</w:t>
      </w:r>
      <w:r>
        <w:rPr>
          <w:spacing w:val="80"/>
        </w:rPr>
        <w:t xml:space="preserve"> </w:t>
      </w:r>
      <w:r>
        <w:t>Decarboxylative</w:t>
      </w:r>
      <w:r>
        <w:rPr>
          <w:spacing w:val="80"/>
        </w:rPr>
        <w:t xml:space="preserve"> </w:t>
      </w:r>
      <w:r>
        <w:t>Annulation</w:t>
      </w:r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r>
        <w:rPr>
          <w:i/>
        </w:rPr>
        <w:t>α,β</w:t>
      </w:r>
      <w:r>
        <w:t>-Alkenyl Carboxylic</w:t>
      </w:r>
      <w:r>
        <w:rPr>
          <w:spacing w:val="6"/>
        </w:rPr>
        <w:t xml:space="preserve"> </w:t>
      </w:r>
      <w:r>
        <w:t>Acid</w:t>
      </w:r>
      <w:r>
        <w:rPr>
          <w:spacing w:val="9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Cyclic</w:t>
      </w:r>
      <w:r>
        <w:rPr>
          <w:spacing w:val="9"/>
        </w:rPr>
        <w:t xml:space="preserve"> </w:t>
      </w:r>
      <w:r>
        <w:t>Ketone:</w:t>
      </w:r>
      <w:r>
        <w:rPr>
          <w:spacing w:val="9"/>
        </w:rPr>
        <w:t xml:space="preserve"> </w:t>
      </w:r>
      <w:r>
        <w:t>Synthesis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Bi-heteroaryl</w:t>
      </w:r>
      <w:r>
        <w:rPr>
          <w:spacing w:val="9"/>
        </w:rPr>
        <w:t xml:space="preserve"> </w:t>
      </w:r>
      <w:r>
        <w:t>Derivatives,</w:t>
      </w:r>
      <w:r>
        <w:rPr>
          <w:spacing w:val="9"/>
        </w:rPr>
        <w:t xml:space="preserve"> </w:t>
      </w:r>
      <w:r>
        <w:t>Agasti,</w:t>
      </w:r>
      <w:r>
        <w:rPr>
          <w:spacing w:val="9"/>
        </w:rPr>
        <w:t xml:space="preserve"> </w:t>
      </w:r>
      <w:r>
        <w:t>S.;</w:t>
      </w:r>
      <w:r>
        <w:rPr>
          <w:spacing w:val="9"/>
        </w:rPr>
        <w:t xml:space="preserve"> </w:t>
      </w:r>
      <w:r>
        <w:t>Pal,</w:t>
      </w:r>
      <w:r>
        <w:rPr>
          <w:spacing w:val="9"/>
        </w:rPr>
        <w:t xml:space="preserve"> </w:t>
      </w:r>
      <w:r>
        <w:t>T.;</w:t>
      </w:r>
      <w:r>
        <w:rPr>
          <w:spacing w:val="9"/>
        </w:rPr>
        <w:t xml:space="preserve"> </w:t>
      </w:r>
      <w:r>
        <w:rPr>
          <w:spacing w:val="-2"/>
        </w:rPr>
        <w:t>Achar,</w:t>
      </w:r>
    </w:p>
    <w:p w14:paraId="70F321E9" w14:textId="77777777" w:rsidR="00DB1EE5" w:rsidRDefault="003731F9">
      <w:pPr>
        <w:spacing w:line="275" w:lineRule="exact"/>
        <w:ind w:left="162"/>
        <w:rPr>
          <w:sz w:val="24"/>
        </w:rPr>
      </w:pPr>
      <w:r>
        <w:rPr>
          <w:sz w:val="24"/>
        </w:rPr>
        <w:t>T.</w:t>
      </w:r>
      <w:r>
        <w:rPr>
          <w:spacing w:val="15"/>
          <w:sz w:val="24"/>
        </w:rPr>
        <w:t xml:space="preserve"> </w:t>
      </w:r>
      <w:r>
        <w:rPr>
          <w:sz w:val="24"/>
        </w:rPr>
        <w:t>K.;</w:t>
      </w:r>
      <w:r>
        <w:rPr>
          <w:spacing w:val="17"/>
          <w:sz w:val="24"/>
        </w:rPr>
        <w:t xml:space="preserve"> </w:t>
      </w:r>
      <w:r>
        <w:rPr>
          <w:sz w:val="24"/>
        </w:rPr>
        <w:t>Maiti,</w:t>
      </w:r>
      <w:r>
        <w:rPr>
          <w:spacing w:val="18"/>
          <w:sz w:val="24"/>
        </w:rPr>
        <w:t xml:space="preserve"> </w:t>
      </w:r>
      <w:r>
        <w:rPr>
          <w:sz w:val="24"/>
        </w:rPr>
        <w:t>S.;</w:t>
      </w:r>
      <w:r>
        <w:rPr>
          <w:spacing w:val="17"/>
          <w:sz w:val="24"/>
        </w:rPr>
        <w:t xml:space="preserve"> </w:t>
      </w:r>
      <w:r>
        <w:rPr>
          <w:sz w:val="24"/>
        </w:rPr>
        <w:t>Pal,</w:t>
      </w:r>
      <w:r>
        <w:rPr>
          <w:spacing w:val="18"/>
          <w:sz w:val="24"/>
        </w:rPr>
        <w:t xml:space="preserve"> </w:t>
      </w:r>
      <w:r>
        <w:rPr>
          <w:sz w:val="24"/>
        </w:rPr>
        <w:t>D.;</w:t>
      </w:r>
      <w:r>
        <w:rPr>
          <w:spacing w:val="17"/>
          <w:sz w:val="24"/>
        </w:rPr>
        <w:t xml:space="preserve"> </w:t>
      </w:r>
      <w:r>
        <w:rPr>
          <w:sz w:val="24"/>
        </w:rPr>
        <w:t>Mandal,</w:t>
      </w:r>
      <w:r>
        <w:rPr>
          <w:spacing w:val="18"/>
          <w:sz w:val="24"/>
        </w:rPr>
        <w:t xml:space="preserve"> </w:t>
      </w:r>
      <w:r>
        <w:rPr>
          <w:sz w:val="24"/>
        </w:rPr>
        <w:t>S.;</w:t>
      </w:r>
      <w:r>
        <w:rPr>
          <w:spacing w:val="17"/>
          <w:sz w:val="24"/>
        </w:rPr>
        <w:t xml:space="preserve"> </w:t>
      </w:r>
      <w:r>
        <w:rPr>
          <w:sz w:val="24"/>
        </w:rPr>
        <w:t>Daud,</w:t>
      </w:r>
      <w:r>
        <w:rPr>
          <w:spacing w:val="18"/>
          <w:sz w:val="24"/>
        </w:rPr>
        <w:t xml:space="preserve"> </w:t>
      </w:r>
      <w:r>
        <w:rPr>
          <w:sz w:val="24"/>
        </w:rPr>
        <w:t>K.;</w:t>
      </w:r>
      <w:r>
        <w:rPr>
          <w:spacing w:val="17"/>
          <w:sz w:val="24"/>
        </w:rPr>
        <w:t xml:space="preserve"> </w:t>
      </w:r>
      <w:r>
        <w:rPr>
          <w:sz w:val="24"/>
        </w:rPr>
        <w:t>Lahiri,</w:t>
      </w:r>
      <w:r>
        <w:rPr>
          <w:spacing w:val="18"/>
          <w:sz w:val="24"/>
        </w:rPr>
        <w:t xml:space="preserve"> </w:t>
      </w:r>
      <w:r>
        <w:rPr>
          <w:sz w:val="24"/>
        </w:rPr>
        <w:t>G.</w:t>
      </w:r>
      <w:r>
        <w:rPr>
          <w:spacing w:val="17"/>
          <w:sz w:val="24"/>
        </w:rPr>
        <w:t xml:space="preserve"> </w:t>
      </w:r>
      <w:r>
        <w:rPr>
          <w:sz w:val="24"/>
        </w:rPr>
        <w:t>K.;</w:t>
      </w:r>
      <w:r>
        <w:rPr>
          <w:spacing w:val="18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Angew.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Int.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Ed.,</w:t>
      </w:r>
      <w:r>
        <w:rPr>
          <w:i/>
          <w:spacing w:val="18"/>
          <w:sz w:val="24"/>
        </w:rPr>
        <w:t xml:space="preserve"> </w:t>
      </w:r>
      <w:r>
        <w:rPr>
          <w:b/>
          <w:spacing w:val="-2"/>
          <w:sz w:val="24"/>
        </w:rPr>
        <w:t>2019</w:t>
      </w:r>
      <w:r>
        <w:rPr>
          <w:spacing w:val="-2"/>
          <w:sz w:val="24"/>
        </w:rPr>
        <w:t>,</w:t>
      </w:r>
    </w:p>
    <w:p w14:paraId="3A68E8F9" w14:textId="77777777" w:rsidR="00DB1EE5" w:rsidRDefault="003731F9">
      <w:pPr>
        <w:pStyle w:val="BodyText"/>
        <w:spacing w:before="40"/>
      </w:pPr>
      <w:r>
        <w:rPr>
          <w:i/>
        </w:rPr>
        <w:t>58</w:t>
      </w:r>
      <w:r>
        <w:t xml:space="preserve">, </w:t>
      </w:r>
      <w:r>
        <w:rPr>
          <w:spacing w:val="-2"/>
        </w:rPr>
        <w:t>11039.</w:t>
      </w:r>
    </w:p>
    <w:p w14:paraId="65BE5FB6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128) </w:t>
      </w:r>
      <w:r>
        <w:t xml:space="preserve">Palladium-Catalyzed Directed </w:t>
      </w:r>
      <w:r>
        <w:rPr>
          <w:i/>
        </w:rPr>
        <w:t>meta</w:t>
      </w:r>
      <w:r>
        <w:t xml:space="preserve">-Selective C–H Allylation of Arenes: Unactivated Internal Olefins as Allyl Surrogates, Achar, T. K.; Zhang, S.; Mondal, R.; Shanavas, M. S.; Maiti, S.; Maity, S.; Pal, N.; Paton, R. S.;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Angew. Chem. Int. Ed., </w:t>
      </w:r>
      <w:r>
        <w:rPr>
          <w:b/>
        </w:rPr>
        <w:t>2019</w:t>
      </w:r>
      <w:r>
        <w:t xml:space="preserve">, </w:t>
      </w:r>
      <w:r>
        <w:rPr>
          <w:i/>
        </w:rPr>
        <w:t>58</w:t>
      </w:r>
      <w:r>
        <w:t>, 10353</w:t>
      </w:r>
    </w:p>
    <w:p w14:paraId="536ABF5A" w14:textId="77777777" w:rsidR="00DB1EE5" w:rsidRDefault="003731F9">
      <w:pPr>
        <w:pStyle w:val="BodyText"/>
        <w:spacing w:before="200" w:line="276" w:lineRule="auto"/>
        <w:ind w:right="705"/>
      </w:pPr>
      <w:r>
        <w:rPr>
          <w:b/>
        </w:rPr>
        <w:t xml:space="preserve">127) </w:t>
      </w:r>
      <w:r>
        <w:t xml:space="preserve">Palladium catalyzed template directed C-5 selective olefination of thiazoles, Achar, T. K.; Biswas, J.; Porey, S.; Pal, T.; Ramakrishna, K.; Maiti, S.;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J. Org. Chem., </w:t>
      </w:r>
      <w:r>
        <w:rPr>
          <w:b/>
        </w:rPr>
        <w:t>2019</w:t>
      </w:r>
      <w:r>
        <w:t xml:space="preserve">, </w:t>
      </w:r>
      <w:r>
        <w:rPr>
          <w:i/>
        </w:rPr>
        <w:t>84</w:t>
      </w:r>
      <w:r>
        <w:t>, 8315.</w:t>
      </w:r>
    </w:p>
    <w:p w14:paraId="413BD1A9" w14:textId="77777777" w:rsidR="00DB1EE5" w:rsidRDefault="003731F9">
      <w:pPr>
        <w:pStyle w:val="BodyText"/>
        <w:spacing w:before="200" w:line="276" w:lineRule="auto"/>
        <w:ind w:right="805"/>
      </w:pPr>
      <w:r>
        <w:rPr>
          <w:b/>
        </w:rPr>
        <w:t xml:space="preserve">126) </w:t>
      </w:r>
      <w:r>
        <w:t>Photocatalyzed Borylation Using Water Soluble Quantum Dots, Chandrasekhar, H. B.; Maji, A.;</w:t>
      </w:r>
      <w:r>
        <w:rPr>
          <w:spacing w:val="80"/>
        </w:rPr>
        <w:t xml:space="preserve"> </w:t>
      </w:r>
      <w:r>
        <w:t xml:space="preserve">Halder, G.; Banerjee, S.; Bhattacharyya, S.;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2019</w:t>
      </w:r>
      <w:r>
        <w:t xml:space="preserve">, </w:t>
      </w:r>
      <w:r>
        <w:rPr>
          <w:i/>
        </w:rPr>
        <w:t>55</w:t>
      </w:r>
      <w:r>
        <w:t>, 6201</w:t>
      </w:r>
    </w:p>
    <w:p w14:paraId="2EE724CD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125) </w:t>
      </w:r>
      <w:r>
        <w:t xml:space="preserve">Palladium Catalyzed Selective </w:t>
      </w:r>
      <w:r>
        <w:rPr>
          <w:i/>
        </w:rPr>
        <w:t>meta</w:t>
      </w:r>
      <w:r>
        <w:t xml:space="preserve">-C−H Deuteration of Arenes: Reaction Design and Applications Bag, S.; Petzold, M.; Sur, A.; Bhowmick, S.; Werz, D.; Maiti, D. </w:t>
      </w:r>
      <w:r>
        <w:rPr>
          <w:i/>
        </w:rPr>
        <w:t>Chem. Eur. J</w:t>
      </w:r>
      <w:r>
        <w:t xml:space="preserve">., 2019, </w:t>
      </w:r>
      <w:r>
        <w:rPr>
          <w:i/>
        </w:rPr>
        <w:t>25</w:t>
      </w:r>
      <w:r>
        <w:t xml:space="preserve">, </w:t>
      </w:r>
      <w:r>
        <w:rPr>
          <w:spacing w:val="-4"/>
        </w:rPr>
        <w:t>9433</w:t>
      </w:r>
    </w:p>
    <w:p w14:paraId="747B8F3B" w14:textId="77777777" w:rsidR="00DB1EE5" w:rsidRDefault="003731F9">
      <w:pPr>
        <w:pStyle w:val="BodyText"/>
        <w:spacing w:before="199" w:line="276" w:lineRule="auto"/>
        <w:ind w:right="685"/>
      </w:pPr>
      <w:r>
        <w:rPr>
          <w:b/>
        </w:rPr>
        <w:t>124)</w:t>
      </w:r>
      <w:r>
        <w:rPr>
          <w:b/>
          <w:spacing w:val="28"/>
        </w:rPr>
        <w:t xml:space="preserve"> </w:t>
      </w:r>
      <w:r>
        <w:t>Bismuth</w:t>
      </w:r>
      <w:r>
        <w:rPr>
          <w:spacing w:val="28"/>
        </w:rPr>
        <w:t xml:space="preserve"> </w:t>
      </w:r>
      <w:r>
        <w:t>Nitrate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Source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Nitro</w:t>
      </w:r>
      <w:r>
        <w:rPr>
          <w:spacing w:val="28"/>
        </w:rPr>
        <w:t xml:space="preserve"> </w:t>
      </w:r>
      <w:r>
        <w:t>Radical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Ipso-Nitration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Carboxylic</w:t>
      </w:r>
      <w:r>
        <w:rPr>
          <w:spacing w:val="28"/>
        </w:rPr>
        <w:t xml:space="preserve"> </w:t>
      </w:r>
      <w:r>
        <w:t>Acids,</w:t>
      </w:r>
      <w:r>
        <w:rPr>
          <w:spacing w:val="28"/>
        </w:rPr>
        <w:t xml:space="preserve"> </w:t>
      </w:r>
      <w:r>
        <w:t>Agasti,</w:t>
      </w:r>
      <w:r>
        <w:rPr>
          <w:spacing w:val="28"/>
        </w:rPr>
        <w:t xml:space="preserve"> </w:t>
      </w:r>
      <w:r>
        <w:t xml:space="preserve">S.; </w:t>
      </w:r>
      <w:r>
        <w:lastRenderedPageBreak/>
        <w:t xml:space="preserve">Maiti, S.; Maity, S.; Anniyappan, M.; Talawar, M. B.; Maiti, D. </w:t>
      </w:r>
      <w:r>
        <w:rPr>
          <w:i/>
        </w:rPr>
        <w:t>Polyhedron</w:t>
      </w:r>
      <w:r>
        <w:t xml:space="preserve">, 2019, </w:t>
      </w:r>
      <w:r>
        <w:rPr>
          <w:i/>
        </w:rPr>
        <w:t>172</w:t>
      </w:r>
      <w:r>
        <w:t>, 120.</w:t>
      </w:r>
    </w:p>
    <w:p w14:paraId="4332C491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123) </w:t>
      </w:r>
      <w:r>
        <w:t>Iterative Arylation of Amino Acids and Aliphatic Amines</w:t>
      </w:r>
      <w:r>
        <w:rPr>
          <w:i/>
        </w:rPr>
        <w:t>via</w:t>
      </w:r>
      <w:r>
        <w:t>-C(sp</w:t>
      </w:r>
      <w:r>
        <w:rPr>
          <w:vertAlign w:val="superscript"/>
        </w:rPr>
        <w:t>3</w:t>
      </w:r>
      <w:r>
        <w:t xml:space="preserve">)–H Activation: Experimental and Computational Exploration. Guin, S.; Dolui, P.; Zhang, X.; Paul, S.; Singh, V. K; Pradhan, S.; Chandrashekar, H. B.; S. S. Anjana.; Paton, R. S.; Maiti, D. </w:t>
      </w:r>
      <w:r>
        <w:rPr>
          <w:i/>
        </w:rPr>
        <w:t xml:space="preserve">Angew. Chem. Int. Ed., </w:t>
      </w:r>
      <w:r>
        <w:t xml:space="preserve">2019, </w:t>
      </w:r>
      <w:r>
        <w:rPr>
          <w:i/>
        </w:rPr>
        <w:t>58</w:t>
      </w:r>
      <w:r>
        <w:t>, 5633.</w:t>
      </w:r>
    </w:p>
    <w:p w14:paraId="0DABCB84" w14:textId="77777777" w:rsidR="00DB1EE5" w:rsidRDefault="003731F9">
      <w:pPr>
        <w:pStyle w:val="BodyText"/>
        <w:spacing w:before="196" w:line="276" w:lineRule="auto"/>
        <w:ind w:right="685"/>
        <w:jc w:val="both"/>
      </w:pPr>
      <w:r>
        <w:rPr>
          <w:b/>
        </w:rPr>
        <w:t xml:space="preserve">122) </w:t>
      </w:r>
      <w:r>
        <w:t>Fabrication of Amyloid Fibril-Palladium Nanocomposite: A Sustainable Catalyst for C</w:t>
      </w:r>
      <w:r>
        <w:rPr>
          <w:rFonts w:ascii="Cambria" w:hAnsi="Cambria"/>
        </w:rPr>
        <w:t>◻</w:t>
      </w:r>
      <w:r>
        <w:t xml:space="preserve">H Activation and Electrooxidation of Ethanol Jayarajan, R.; Kumar, R.; Gupta, J.; Dev, G.; Kadu, P.; Chaterjee, D.; Bahadur, D.; </w:t>
      </w:r>
      <w:r>
        <w:rPr>
          <w:b/>
        </w:rPr>
        <w:t>Maiti, D</w:t>
      </w:r>
      <w:r>
        <w:t xml:space="preserve">.; Maji, S. K. </w:t>
      </w:r>
      <w:r>
        <w:rPr>
          <w:i/>
        </w:rPr>
        <w:t>J. Mater. Chem. A</w:t>
      </w:r>
      <w:r>
        <w:t xml:space="preserve">, </w:t>
      </w:r>
      <w:r>
        <w:rPr>
          <w:b/>
        </w:rPr>
        <w:t>2019</w:t>
      </w:r>
      <w:r>
        <w:t xml:space="preserve">, DOI: </w:t>
      </w:r>
      <w:r>
        <w:rPr>
          <w:spacing w:val="-2"/>
        </w:rPr>
        <w:t>10.1039/C8TA11134K.</w:t>
      </w:r>
    </w:p>
    <w:p w14:paraId="12AB3C74" w14:textId="77777777" w:rsidR="00DB1EE5" w:rsidRDefault="003731F9">
      <w:pPr>
        <w:spacing w:before="193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121) </w:t>
      </w:r>
      <w:r>
        <w:rPr>
          <w:sz w:val="24"/>
        </w:rPr>
        <w:t>Game of Directors: Accessing Remote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meta</w:t>
      </w:r>
      <w:r>
        <w:rPr>
          <w:sz w:val="24"/>
        </w:rPr>
        <w:t>- and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para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Bonds With Covalently Attached Directing Groups Dey, A.; Sinha, S. K.; Achar, T. K.;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 </w:t>
      </w:r>
      <w:r>
        <w:rPr>
          <w:b/>
          <w:sz w:val="24"/>
        </w:rPr>
        <w:t>2018</w:t>
      </w:r>
      <w:r>
        <w:rPr>
          <w:sz w:val="24"/>
        </w:rPr>
        <w:t xml:space="preserve">, DOI: </w:t>
      </w:r>
      <w:r>
        <w:rPr>
          <w:spacing w:val="-2"/>
          <w:sz w:val="24"/>
        </w:rPr>
        <w:t>10.1002/anie.201812116.</w:t>
      </w:r>
    </w:p>
    <w:p w14:paraId="4E3AFC24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120) </w:t>
      </w:r>
      <w:r>
        <w:t xml:space="preserve">Palladium Catalyzed Regioselective C4-Arylation and Olefination of Indoles and Azaindoles Thrimurtulu, N.; Dey, A.; Singh, A.; Pal, K.; </w:t>
      </w:r>
      <w:r>
        <w:rPr>
          <w:b/>
        </w:rPr>
        <w:t>Maiti, D.</w:t>
      </w:r>
      <w:r>
        <w:t xml:space="preserve">; Volla, C. M. R. </w:t>
      </w:r>
      <w:r>
        <w:rPr>
          <w:i/>
        </w:rPr>
        <w:t xml:space="preserve">Adv. Synth. Catal. </w:t>
      </w:r>
      <w:r>
        <w:rPr>
          <w:b/>
        </w:rPr>
        <w:t xml:space="preserve">2018. </w:t>
      </w:r>
      <w:r>
        <w:t xml:space="preserve">DOI: </w:t>
      </w:r>
      <w:r>
        <w:rPr>
          <w:spacing w:val="-2"/>
        </w:rPr>
        <w:t>10.1002/chem.201804351.</w:t>
      </w:r>
    </w:p>
    <w:p w14:paraId="47E7CE4A" w14:textId="77777777" w:rsidR="00DB1EE5" w:rsidRDefault="00DB1EE5">
      <w:pPr>
        <w:pStyle w:val="BodyText"/>
        <w:spacing w:line="276" w:lineRule="auto"/>
        <w:jc w:val="both"/>
        <w:sectPr w:rsidR="00DB1EE5">
          <w:headerReference w:type="default" r:id="rId34"/>
          <w:footerReference w:type="default" r:id="rId35"/>
          <w:pgSz w:w="11910" w:h="16840"/>
          <w:pgMar w:top="740" w:right="141" w:bottom="400" w:left="850" w:header="336" w:footer="204" w:gutter="0"/>
          <w:cols w:space="720"/>
        </w:sectPr>
      </w:pPr>
    </w:p>
    <w:p w14:paraId="22E1C53A" w14:textId="77777777" w:rsidR="00DB1EE5" w:rsidRDefault="00DB1EE5">
      <w:pPr>
        <w:pStyle w:val="BodyText"/>
        <w:spacing w:before="123"/>
        <w:ind w:left="0"/>
      </w:pPr>
    </w:p>
    <w:p w14:paraId="4A57FB77" w14:textId="77777777" w:rsidR="00DB1EE5" w:rsidRDefault="003731F9">
      <w:pPr>
        <w:pStyle w:val="BodyText"/>
        <w:spacing w:before="1" w:line="276" w:lineRule="auto"/>
        <w:ind w:right="685"/>
        <w:jc w:val="both"/>
      </w:pPr>
      <w:r>
        <w:rPr>
          <w:b/>
        </w:rPr>
        <w:t xml:space="preserve">119) </w:t>
      </w:r>
      <w:r>
        <w:t xml:space="preserve">Trifluoromethylation of Allenes: An Expedient Access to α-Trifluoromethylated Enones at Room Temperature Brochetta, M.; Borasari, T.; Gandini, A.; Porey, S.; Deb, A.; Casali, E.; Chakraborty, A.; Zanoni, G.; </w:t>
      </w:r>
      <w:r>
        <w:rPr>
          <w:b/>
        </w:rPr>
        <w:t xml:space="preserve">Maiti, D. </w:t>
      </w:r>
      <w:r>
        <w:rPr>
          <w:i/>
        </w:rPr>
        <w:t xml:space="preserve">Chem. Eur. J. </w:t>
      </w:r>
      <w:r>
        <w:rPr>
          <w:b/>
        </w:rPr>
        <w:t xml:space="preserve">2019, </w:t>
      </w:r>
      <w:r>
        <w:rPr>
          <w:i/>
        </w:rPr>
        <w:t>25</w:t>
      </w:r>
      <w:r>
        <w:t>, 750.</w:t>
      </w:r>
    </w:p>
    <w:p w14:paraId="2C56E351" w14:textId="77777777" w:rsidR="00DB1EE5" w:rsidRDefault="003731F9">
      <w:pPr>
        <w:spacing w:before="196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118) </w:t>
      </w:r>
      <w:r>
        <w:rPr>
          <w:sz w:val="24"/>
        </w:rPr>
        <w:t>Role of hexafluoroisopropanol in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activation Sinha, S. K.; Bhattacharya, T.; </w:t>
      </w:r>
      <w:r>
        <w:rPr>
          <w:b/>
          <w:sz w:val="24"/>
        </w:rPr>
        <w:t>Maiti, D.</w:t>
      </w:r>
      <w:r>
        <w:rPr>
          <w:b/>
          <w:spacing w:val="40"/>
          <w:sz w:val="24"/>
        </w:rPr>
        <w:t xml:space="preserve"> </w:t>
      </w:r>
      <w:r>
        <w:rPr>
          <w:i/>
          <w:sz w:val="24"/>
        </w:rPr>
        <w:t>React. Chem. Eng.</w:t>
      </w:r>
      <w:r>
        <w:rPr>
          <w:sz w:val="24"/>
        </w:rPr>
        <w:t xml:space="preserve">, </w:t>
      </w:r>
      <w:r>
        <w:rPr>
          <w:b/>
          <w:sz w:val="24"/>
        </w:rPr>
        <w:t xml:space="preserve">2019, </w:t>
      </w:r>
      <w:r>
        <w:rPr>
          <w:i/>
          <w:sz w:val="24"/>
        </w:rPr>
        <w:t xml:space="preserve">4, </w:t>
      </w:r>
      <w:r>
        <w:rPr>
          <w:sz w:val="24"/>
        </w:rPr>
        <w:t>244.</w:t>
      </w:r>
    </w:p>
    <w:p w14:paraId="1C5B6129" w14:textId="77777777" w:rsidR="00DB1EE5" w:rsidRDefault="003731F9">
      <w:pPr>
        <w:pStyle w:val="BodyText"/>
        <w:spacing w:before="203" w:line="276" w:lineRule="auto"/>
        <w:ind w:right="685"/>
        <w:jc w:val="both"/>
      </w:pPr>
      <w:r>
        <w:rPr>
          <w:b/>
        </w:rPr>
        <w:t xml:space="preserve">117) </w:t>
      </w:r>
      <w:r>
        <w:t xml:space="preserve">Regiocontrolled Remote C-H Olefination of Small Heterocycles Achar, T. K.; Ramakrishna, K.; Pal, T.; Porey, S.; Dolui, P.; Biswas, J. P.; </w:t>
      </w:r>
      <w:r>
        <w:rPr>
          <w:b/>
        </w:rPr>
        <w:t xml:space="preserve">Maiti, D. </w:t>
      </w:r>
      <w:r>
        <w:rPr>
          <w:i/>
        </w:rPr>
        <w:t xml:space="preserve">Chem. Eur. J. </w:t>
      </w:r>
      <w:r>
        <w:rPr>
          <w:b/>
        </w:rPr>
        <w:t>2018</w:t>
      </w:r>
      <w:r>
        <w:t xml:space="preserve">, </w:t>
      </w:r>
      <w:r>
        <w:rPr>
          <w:i/>
        </w:rPr>
        <w:t>24</w:t>
      </w:r>
      <w:r>
        <w:t>, 17906.</w:t>
      </w:r>
    </w:p>
    <w:p w14:paraId="78AB275A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116) </w:t>
      </w:r>
      <w:r>
        <w:t xml:space="preserve">Mechanistic Insights on Orthogonal Selectivity in Heterocycle Synthesis Maji, A.; Yernaidu, R.; Sunoj, R. B.; </w:t>
      </w:r>
      <w:r>
        <w:rPr>
          <w:b/>
        </w:rPr>
        <w:t>Maiti, D</w:t>
      </w:r>
      <w:r>
        <w:t xml:space="preserve">. </w:t>
      </w:r>
      <w:r>
        <w:rPr>
          <w:i/>
        </w:rPr>
        <w:t>ACS Catal</w:t>
      </w:r>
      <w:r>
        <w:t xml:space="preserve">. </w:t>
      </w:r>
      <w:r>
        <w:rPr>
          <w:b/>
        </w:rPr>
        <w:t>2018</w:t>
      </w:r>
      <w:r>
        <w:t>, 8, 10111.</w:t>
      </w:r>
    </w:p>
    <w:p w14:paraId="59119025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115) </w:t>
      </w:r>
      <w:r>
        <w:rPr>
          <w:sz w:val="24"/>
        </w:rPr>
        <w:t xml:space="preserve">Template assisted </w:t>
      </w:r>
      <w:r>
        <w:rPr>
          <w:i/>
          <w:sz w:val="24"/>
        </w:rPr>
        <w:t>para</w:t>
      </w:r>
      <w:r>
        <w:rPr>
          <w:sz w:val="24"/>
        </w:rPr>
        <w:t xml:space="preserve">-C‒H activation Template assisted </w:t>
      </w:r>
      <w:r>
        <w:rPr>
          <w:i/>
          <w:sz w:val="24"/>
        </w:rPr>
        <w:t xml:space="preserve">para </w:t>
      </w:r>
      <w:r>
        <w:rPr>
          <w:sz w:val="24"/>
        </w:rPr>
        <w:t xml:space="preserve">C‒H activation Sinha, S. K.; Sasmal, S; Lahiri, G. K.;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J. Indian. Chem. Soc </w:t>
      </w:r>
      <w:r>
        <w:rPr>
          <w:b/>
          <w:sz w:val="24"/>
        </w:rPr>
        <w:t>2018</w:t>
      </w:r>
      <w:r>
        <w:rPr>
          <w:sz w:val="24"/>
        </w:rPr>
        <w:t xml:space="preserve">, </w:t>
      </w:r>
      <w:r>
        <w:rPr>
          <w:i/>
          <w:sz w:val="24"/>
        </w:rPr>
        <w:t>95</w:t>
      </w:r>
      <w:r>
        <w:rPr>
          <w:sz w:val="24"/>
        </w:rPr>
        <w:t>, 743.</w:t>
      </w:r>
    </w:p>
    <w:p w14:paraId="11D3BD60" w14:textId="77777777" w:rsidR="00DB1EE5" w:rsidRDefault="003731F9">
      <w:pPr>
        <w:pStyle w:val="BodyText"/>
        <w:spacing w:before="197" w:line="273" w:lineRule="auto"/>
        <w:ind w:right="685"/>
        <w:jc w:val="both"/>
      </w:pPr>
      <w:r>
        <w:rPr>
          <w:b/>
        </w:rPr>
        <w:t xml:space="preserve">114) </w:t>
      </w:r>
      <w:r>
        <w:t>Selective C</w:t>
      </w:r>
      <w:r>
        <w:rPr>
          <w:rFonts w:ascii="Cambria" w:hAnsi="Cambria"/>
        </w:rPr>
        <w:t>◻</w:t>
      </w:r>
      <w:r>
        <w:t xml:space="preserve">H Halogenation over Hydroxylation by Non-heme Iron(IV)-oxo Rana, S.; Biswas, J. P; Sen, A.; Clemency, M.; Blondin, G.; Latour, J-M.; Rajaraman, G.; </w:t>
      </w:r>
      <w:r>
        <w:rPr>
          <w:b/>
        </w:rPr>
        <w:t>Maiti, D</w:t>
      </w:r>
      <w:r>
        <w:t xml:space="preserve">. </w:t>
      </w:r>
      <w:r>
        <w:rPr>
          <w:i/>
        </w:rPr>
        <w:t>Chem. Sci</w:t>
      </w:r>
      <w:r>
        <w:t xml:space="preserve">. </w:t>
      </w:r>
      <w:r>
        <w:rPr>
          <w:b/>
        </w:rPr>
        <w:t>2018</w:t>
      </w:r>
      <w:r>
        <w:t xml:space="preserve">, </w:t>
      </w:r>
      <w:r>
        <w:rPr>
          <w:i/>
        </w:rPr>
        <w:t>9</w:t>
      </w:r>
      <w:r>
        <w:t xml:space="preserve">, </w:t>
      </w:r>
      <w:r>
        <w:rPr>
          <w:spacing w:val="-2"/>
        </w:rPr>
        <w:t>7843.</w:t>
      </w:r>
    </w:p>
    <w:p w14:paraId="0314CEDD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113) </w:t>
      </w:r>
      <w:r>
        <w:t xml:space="preserve">H-Bonded Template Assisted </w:t>
      </w:r>
      <w:r>
        <w:rPr>
          <w:i/>
        </w:rPr>
        <w:t xml:space="preserve">para </w:t>
      </w:r>
      <w:r>
        <w:t xml:space="preserve">Selective Carboalkylation Using Soft Electrophilic Vinyl Ether Maji, A.; Dahiya, A.; Lu, G.; Bhattacharya, T.; Liu, P.; Zanoni, G.;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Nat Commun, </w:t>
      </w:r>
      <w:r>
        <w:rPr>
          <w:b/>
        </w:rPr>
        <w:t>2018</w:t>
      </w:r>
      <w:r>
        <w:t xml:space="preserve">, DOI: </w:t>
      </w:r>
      <w:r>
        <w:rPr>
          <w:spacing w:val="-2"/>
        </w:rPr>
        <w:t>10.1038/s41467-018-06018-2.</w:t>
      </w:r>
    </w:p>
    <w:p w14:paraId="5050B699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112) </w:t>
      </w:r>
      <w:r>
        <w:t xml:space="preserve">Stille Cross-Coupling Reaction: Early Years to the Current State of the Art Ardhapure, V. A.; Gholap, A.; Schulzke, C.; Kapdi, A.; </w:t>
      </w:r>
      <w:r>
        <w:rPr>
          <w:b/>
        </w:rPr>
        <w:t xml:space="preserve">Maiti, D. </w:t>
      </w:r>
      <w:r>
        <w:t xml:space="preserve">(Invited Contribution) DOI: 10.1016/B978-0-12- </w:t>
      </w:r>
      <w:r>
        <w:rPr>
          <w:spacing w:val="-2"/>
        </w:rPr>
        <w:t>811292-2.00002-7.</w:t>
      </w:r>
    </w:p>
    <w:p w14:paraId="4379DBE8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>111)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Manganese-Salen</w:t>
      </w:r>
      <w:r>
        <w:rPr>
          <w:spacing w:val="40"/>
          <w:sz w:val="24"/>
        </w:rPr>
        <w:t xml:space="preserve"> </w:t>
      </w:r>
      <w:r>
        <w:rPr>
          <w:sz w:val="24"/>
        </w:rPr>
        <w:t>Catalyzed</w:t>
      </w:r>
      <w:r>
        <w:rPr>
          <w:spacing w:val="40"/>
          <w:sz w:val="24"/>
        </w:rPr>
        <w:t xml:space="preserve"> </w:t>
      </w:r>
      <w:r>
        <w:rPr>
          <w:sz w:val="24"/>
        </w:rPr>
        <w:t>Oxidative</w:t>
      </w:r>
      <w:r>
        <w:rPr>
          <w:spacing w:val="40"/>
          <w:sz w:val="24"/>
        </w:rPr>
        <w:t xml:space="preserve"> </w:t>
      </w:r>
      <w:r>
        <w:rPr>
          <w:sz w:val="24"/>
        </w:rPr>
        <w:t>Benzylic</w:t>
      </w:r>
      <w:r>
        <w:rPr>
          <w:spacing w:val="40"/>
          <w:sz w:val="24"/>
        </w:rPr>
        <w:t xml:space="preserve"> </w:t>
      </w:r>
      <w:r>
        <w:rPr>
          <w:sz w:val="24"/>
        </w:rPr>
        <w:t>Chlorination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Sasmal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S.;</w:t>
      </w:r>
      <w:r>
        <w:rPr>
          <w:spacing w:val="-3"/>
          <w:sz w:val="24"/>
        </w:rPr>
        <w:t xml:space="preserve"> </w:t>
      </w:r>
      <w:r>
        <w:rPr>
          <w:sz w:val="24"/>
        </w:rPr>
        <w:t>Rana,</w:t>
      </w:r>
      <w:r>
        <w:rPr>
          <w:spacing w:val="40"/>
          <w:sz w:val="24"/>
        </w:rPr>
        <w:t xml:space="preserve"> </w:t>
      </w:r>
      <w:r>
        <w:rPr>
          <w:sz w:val="24"/>
        </w:rPr>
        <w:t>S.;</w:t>
      </w:r>
      <w:r>
        <w:rPr>
          <w:spacing w:val="-3"/>
          <w:sz w:val="24"/>
        </w:rPr>
        <w:t xml:space="preserve"> </w:t>
      </w:r>
      <w:r>
        <w:rPr>
          <w:sz w:val="24"/>
        </w:rPr>
        <w:t>Lahiri,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G. K.; </w:t>
      </w:r>
      <w:r>
        <w:rPr>
          <w:b/>
          <w:sz w:val="24"/>
        </w:rPr>
        <w:t>Maiti, D</w:t>
      </w:r>
      <w:r>
        <w:rPr>
          <w:sz w:val="24"/>
        </w:rPr>
        <w:t xml:space="preserve">. (Invited Contribution) </w:t>
      </w:r>
      <w:r>
        <w:rPr>
          <w:i/>
          <w:sz w:val="24"/>
        </w:rPr>
        <w:t xml:space="preserve">J. Chem. Sci., </w:t>
      </w:r>
      <w:r>
        <w:rPr>
          <w:b/>
          <w:sz w:val="24"/>
        </w:rPr>
        <w:t>2018</w:t>
      </w:r>
      <w:r>
        <w:rPr>
          <w:i/>
          <w:sz w:val="24"/>
        </w:rPr>
        <w:t xml:space="preserve">, 95, </w:t>
      </w:r>
      <w:r>
        <w:rPr>
          <w:sz w:val="24"/>
        </w:rPr>
        <w:t>743.</w:t>
      </w:r>
    </w:p>
    <w:p w14:paraId="34F63956" w14:textId="77777777" w:rsidR="00DB1EE5" w:rsidRDefault="003731F9">
      <w:pPr>
        <w:pStyle w:val="BodyText"/>
        <w:spacing w:before="196" w:line="273" w:lineRule="auto"/>
        <w:ind w:right="685"/>
        <w:jc w:val="both"/>
      </w:pPr>
      <w:r>
        <w:rPr>
          <w:b/>
        </w:rPr>
        <w:t xml:space="preserve">110) </w:t>
      </w:r>
      <w:r>
        <w:t>Combining Transition Metals and Transient Directing Groups for C</w:t>
      </w:r>
      <w:r>
        <w:rPr>
          <w:rFonts w:ascii="Cambria" w:hAnsi="Cambria"/>
        </w:rPr>
        <w:t>◻</w:t>
      </w:r>
      <w:r>
        <w:t xml:space="preserve">H Functionalizations Bhattacharya, T.; Pimparkar, S.; </w:t>
      </w:r>
      <w:r>
        <w:rPr>
          <w:b/>
        </w:rPr>
        <w:t>Maiti, D</w:t>
      </w:r>
      <w:r>
        <w:t xml:space="preserve">. </w:t>
      </w:r>
      <w:r>
        <w:rPr>
          <w:i/>
        </w:rPr>
        <w:t>(</w:t>
      </w:r>
      <w:r>
        <w:t>Invited Contribution</w:t>
      </w:r>
      <w:r>
        <w:rPr>
          <w:i/>
        </w:rPr>
        <w:t>) RSC Adv.</w:t>
      </w:r>
      <w:r>
        <w:t xml:space="preserve">, </w:t>
      </w:r>
      <w:r>
        <w:rPr>
          <w:b/>
        </w:rPr>
        <w:t>2018</w:t>
      </w:r>
      <w:r>
        <w:rPr>
          <w:i/>
        </w:rPr>
        <w:t xml:space="preserve">, 8, </w:t>
      </w:r>
      <w:r>
        <w:t>19456.</w:t>
      </w:r>
    </w:p>
    <w:p w14:paraId="65025ADA" w14:textId="77777777" w:rsidR="00DB1EE5" w:rsidRDefault="003731F9">
      <w:pPr>
        <w:pStyle w:val="BodyText"/>
        <w:spacing w:before="199"/>
        <w:rPr>
          <w:b/>
        </w:rPr>
      </w:pPr>
      <w:r>
        <w:rPr>
          <w:b/>
        </w:rPr>
        <w:t>109)</w:t>
      </w:r>
      <w:r>
        <w:rPr>
          <w:b/>
          <w:spacing w:val="5"/>
        </w:rPr>
        <w:t xml:space="preserve"> </w:t>
      </w:r>
      <w:r>
        <w:t>Recent</w:t>
      </w:r>
      <w:r>
        <w:rPr>
          <w:spacing w:val="8"/>
        </w:rPr>
        <w:t xml:space="preserve"> </w:t>
      </w:r>
      <w:r>
        <w:t>Advances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Natural</w:t>
      </w:r>
      <w:r>
        <w:rPr>
          <w:spacing w:val="8"/>
        </w:rPr>
        <w:t xml:space="preserve"> </w:t>
      </w:r>
      <w:r>
        <w:t>Product</w:t>
      </w:r>
      <w:r>
        <w:rPr>
          <w:spacing w:val="8"/>
        </w:rPr>
        <w:t xml:space="preserve"> </w:t>
      </w:r>
      <w:r>
        <w:t>Synthesis</w:t>
      </w:r>
      <w:r>
        <w:rPr>
          <w:spacing w:val="8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C‒H</w:t>
      </w:r>
      <w:r>
        <w:rPr>
          <w:spacing w:val="8"/>
        </w:rPr>
        <w:t xml:space="preserve"> </w:t>
      </w:r>
      <w:r>
        <w:t>activation</w:t>
      </w:r>
      <w:r>
        <w:rPr>
          <w:spacing w:val="7"/>
        </w:rPr>
        <w:t xml:space="preserve"> </w:t>
      </w:r>
      <w:r>
        <w:t>Sinha,</w:t>
      </w:r>
      <w:r>
        <w:rPr>
          <w:spacing w:val="8"/>
        </w:rPr>
        <w:t xml:space="preserve"> </w:t>
      </w:r>
      <w:r>
        <w:t>S.</w:t>
      </w:r>
      <w:r>
        <w:rPr>
          <w:spacing w:val="8"/>
        </w:rPr>
        <w:t xml:space="preserve"> </w:t>
      </w:r>
      <w:r>
        <w:t>K.;</w:t>
      </w:r>
      <w:r>
        <w:rPr>
          <w:spacing w:val="8"/>
        </w:rPr>
        <w:t xml:space="preserve"> </w:t>
      </w:r>
      <w:r>
        <w:t>Zanoni,</w:t>
      </w:r>
      <w:r>
        <w:rPr>
          <w:spacing w:val="8"/>
        </w:rPr>
        <w:t xml:space="preserve"> </w:t>
      </w:r>
      <w:r>
        <w:t>G.;</w:t>
      </w:r>
      <w:r>
        <w:rPr>
          <w:spacing w:val="7"/>
        </w:rPr>
        <w:t xml:space="preserve"> </w:t>
      </w:r>
      <w:r>
        <w:rPr>
          <w:b/>
          <w:spacing w:val="-2"/>
        </w:rPr>
        <w:t>Maiti,</w:t>
      </w:r>
    </w:p>
    <w:p w14:paraId="26644965" w14:textId="77777777" w:rsidR="00DB1EE5" w:rsidRDefault="003731F9">
      <w:pPr>
        <w:spacing w:before="46"/>
        <w:ind w:left="162"/>
        <w:rPr>
          <w:sz w:val="24"/>
        </w:rPr>
      </w:pP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Asian J. Org.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2018</w:t>
      </w:r>
      <w:r>
        <w:rPr>
          <w:sz w:val="24"/>
        </w:rPr>
        <w:t xml:space="preserve">, </w:t>
      </w:r>
      <w:r>
        <w:rPr>
          <w:i/>
          <w:sz w:val="24"/>
        </w:rPr>
        <w:t>7</w:t>
      </w:r>
      <w:r>
        <w:rPr>
          <w:sz w:val="24"/>
        </w:rPr>
        <w:t xml:space="preserve">, </w:t>
      </w:r>
      <w:r>
        <w:rPr>
          <w:spacing w:val="-2"/>
          <w:sz w:val="24"/>
        </w:rPr>
        <w:t>1178.</w:t>
      </w:r>
    </w:p>
    <w:p w14:paraId="70606641" w14:textId="77777777" w:rsidR="00DB1EE5" w:rsidRDefault="003731F9">
      <w:pPr>
        <w:spacing w:before="237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108) </w:t>
      </w:r>
      <w:r>
        <w:rPr>
          <w:sz w:val="24"/>
        </w:rPr>
        <w:t xml:space="preserve">Ruthenium Mediated Distal C‒H Activation Khan, F. F; Sinha, S. K.; Lahiri, G.K; </w:t>
      </w:r>
      <w:r>
        <w:rPr>
          <w:b/>
          <w:sz w:val="24"/>
        </w:rPr>
        <w:t>Maiti, D</w:t>
      </w:r>
      <w:r>
        <w:rPr>
          <w:sz w:val="24"/>
        </w:rPr>
        <w:t xml:space="preserve">. (Invited Contribution) </w:t>
      </w:r>
      <w:r>
        <w:rPr>
          <w:i/>
          <w:sz w:val="24"/>
        </w:rPr>
        <w:t>Chem. Asian J</w:t>
      </w:r>
      <w:r>
        <w:rPr>
          <w:sz w:val="24"/>
        </w:rPr>
        <w:t xml:space="preserve">, </w:t>
      </w:r>
      <w:r>
        <w:rPr>
          <w:b/>
          <w:sz w:val="24"/>
        </w:rPr>
        <w:t>2018</w:t>
      </w:r>
      <w:r>
        <w:rPr>
          <w:sz w:val="24"/>
        </w:rPr>
        <w:t xml:space="preserve">, </w:t>
      </w:r>
      <w:r>
        <w:rPr>
          <w:i/>
          <w:sz w:val="24"/>
        </w:rPr>
        <w:t>13</w:t>
      </w:r>
      <w:r>
        <w:rPr>
          <w:sz w:val="24"/>
        </w:rPr>
        <w:t>, 2243.</w:t>
      </w:r>
    </w:p>
    <w:p w14:paraId="3D3FBF27" w14:textId="77777777" w:rsidR="00DB1EE5" w:rsidRDefault="003731F9">
      <w:pPr>
        <w:spacing w:before="186" w:line="273" w:lineRule="auto"/>
        <w:ind w:left="162" w:right="685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5515845" wp14:editId="4CB44E25">
                <wp:simplePos x="0" y="0"/>
                <wp:positionH relativeFrom="page">
                  <wp:posOffset>5586864</wp:posOffset>
                </wp:positionH>
                <wp:positionV relativeFrom="paragraph">
                  <wp:posOffset>479307</wp:posOffset>
                </wp:positionV>
                <wp:extent cx="40005" cy="63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635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9624" y="6095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0C061" id="Graphic 38" o:spid="_x0000_s1026" style="position:absolute;margin-left:439.9pt;margin-top:37.75pt;width:3.15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" path="m39624,l,,,6095r39624,l39624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 xml:space="preserve">107) </w:t>
      </w:r>
      <w:r>
        <w:rPr>
          <w:sz w:val="24"/>
        </w:rPr>
        <w:t xml:space="preserve">Diverse </w:t>
      </w:r>
      <w:r>
        <w:rPr>
          <w:i/>
          <w:sz w:val="24"/>
        </w:rPr>
        <w:t>meta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Functionalization of Arenes Across Different Linker Lengths Jayarajan, R.; Das, J.; Bag, S.; Choudhury, R.;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 </w:t>
      </w:r>
      <w:r>
        <w:rPr>
          <w:b/>
          <w:sz w:val="24"/>
        </w:rPr>
        <w:t>2018</w:t>
      </w:r>
      <w:r>
        <w:rPr>
          <w:sz w:val="24"/>
        </w:rPr>
        <w:t xml:space="preserve">, </w:t>
      </w:r>
      <w:r>
        <w:rPr>
          <w:i/>
          <w:sz w:val="24"/>
        </w:rPr>
        <w:t>57</w:t>
      </w:r>
      <w:r>
        <w:rPr>
          <w:sz w:val="24"/>
        </w:rPr>
        <w:t>, 7659.</w:t>
      </w:r>
    </w:p>
    <w:p w14:paraId="5195189A" w14:textId="77777777" w:rsidR="00DB1EE5" w:rsidRDefault="003731F9">
      <w:pPr>
        <w:pStyle w:val="BodyText"/>
        <w:spacing w:before="203"/>
        <w:rPr>
          <w:b/>
        </w:rPr>
      </w:pPr>
      <w:r>
        <w:rPr>
          <w:b/>
        </w:rPr>
        <w:t>106)</w:t>
      </w:r>
      <w:r>
        <w:rPr>
          <w:b/>
          <w:spacing w:val="15"/>
        </w:rPr>
        <w:t xml:space="preserve"> </w:t>
      </w:r>
      <w:r>
        <w:t>Ruthenium-Catalyzed</w:t>
      </w:r>
      <w:r>
        <w:rPr>
          <w:spacing w:val="18"/>
        </w:rPr>
        <w:t xml:space="preserve"> </w:t>
      </w:r>
      <w:r>
        <w:t>Aerobic</w:t>
      </w:r>
      <w:r>
        <w:rPr>
          <w:spacing w:val="18"/>
        </w:rPr>
        <w:t xml:space="preserve"> </w:t>
      </w:r>
      <w:r>
        <w:t>Oxidation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Amines</w:t>
      </w:r>
      <w:r>
        <w:rPr>
          <w:spacing w:val="18"/>
        </w:rPr>
        <w:t xml:space="preserve"> </w:t>
      </w:r>
      <w:r>
        <w:t>Ray</w:t>
      </w:r>
      <w:r>
        <w:rPr>
          <w:i/>
        </w:rPr>
        <w:t>,</w:t>
      </w:r>
      <w:r>
        <w:rPr>
          <w:i/>
          <w:spacing w:val="18"/>
        </w:rPr>
        <w:t xml:space="preserve"> </w:t>
      </w:r>
      <w:r>
        <w:t>R.;</w:t>
      </w:r>
      <w:r>
        <w:rPr>
          <w:spacing w:val="18"/>
        </w:rPr>
        <w:t xml:space="preserve"> </w:t>
      </w:r>
      <w:r>
        <w:t>Hazari,</w:t>
      </w:r>
      <w:r>
        <w:rPr>
          <w:spacing w:val="18"/>
        </w:rPr>
        <w:t xml:space="preserve"> </w:t>
      </w:r>
      <w:r>
        <w:t>A.</w:t>
      </w:r>
      <w:r>
        <w:rPr>
          <w:spacing w:val="18"/>
        </w:rPr>
        <w:t xml:space="preserve"> </w:t>
      </w:r>
      <w:r>
        <w:t>S.;</w:t>
      </w:r>
      <w:r>
        <w:rPr>
          <w:spacing w:val="18"/>
        </w:rPr>
        <w:t xml:space="preserve"> </w:t>
      </w:r>
      <w:r>
        <w:t>Lahiri,</w:t>
      </w:r>
      <w:r>
        <w:rPr>
          <w:spacing w:val="18"/>
        </w:rPr>
        <w:t xml:space="preserve"> </w:t>
      </w:r>
      <w:r>
        <w:t>G.</w:t>
      </w:r>
      <w:r>
        <w:rPr>
          <w:spacing w:val="18"/>
        </w:rPr>
        <w:t xml:space="preserve"> </w:t>
      </w:r>
      <w:r>
        <w:t>K.;</w:t>
      </w:r>
      <w:r>
        <w:rPr>
          <w:spacing w:val="18"/>
        </w:rPr>
        <w:t xml:space="preserve"> </w:t>
      </w:r>
      <w:r>
        <w:rPr>
          <w:b/>
          <w:spacing w:val="-2"/>
        </w:rPr>
        <w:t>Maiti,</w:t>
      </w:r>
    </w:p>
    <w:p w14:paraId="5FDDB930" w14:textId="77777777" w:rsidR="00DB1EE5" w:rsidRDefault="003731F9">
      <w:pPr>
        <w:spacing w:before="41"/>
        <w:ind w:left="162"/>
        <w:rPr>
          <w:sz w:val="24"/>
        </w:rPr>
      </w:pP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(Invited</w:t>
      </w:r>
      <w:r>
        <w:rPr>
          <w:spacing w:val="-1"/>
          <w:sz w:val="24"/>
        </w:rPr>
        <w:t xml:space="preserve"> </w:t>
      </w:r>
      <w:r>
        <w:rPr>
          <w:sz w:val="24"/>
        </w:rPr>
        <w:t>contribution</w:t>
      </w:r>
      <w:r>
        <w:rPr>
          <w:sz w:val="24"/>
          <w:u w:val="single"/>
        </w:rPr>
        <w:t>)</w:t>
      </w:r>
      <w:r>
        <w:rPr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2018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13</w:t>
      </w:r>
      <w:r>
        <w:rPr>
          <w:sz w:val="24"/>
        </w:rPr>
        <w:t xml:space="preserve">, </w:t>
      </w:r>
      <w:r>
        <w:rPr>
          <w:spacing w:val="-2"/>
          <w:sz w:val="24"/>
        </w:rPr>
        <w:t>2138.</w:t>
      </w:r>
    </w:p>
    <w:p w14:paraId="58166032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105) </w:t>
      </w:r>
      <w:r>
        <w:t xml:space="preserve">Promoting Highly Diastereoselective </w:t>
      </w:r>
      <w:r>
        <w:rPr>
          <w:i/>
        </w:rPr>
        <w:t>γ</w:t>
      </w:r>
      <w:r>
        <w:t xml:space="preserve">-C−H Chalcogenation of </w:t>
      </w:r>
      <w:r>
        <w:rPr>
          <w:i/>
        </w:rPr>
        <w:t>α</w:t>
      </w:r>
      <w:r>
        <w:t xml:space="preserve">-Amino Acids and Aliphatic Carboxylic Acids Guin, S.; Deb, A.; Dolui, P.; Chakraborty, S.; Singh, V.K.; </w:t>
      </w:r>
      <w:r>
        <w:rPr>
          <w:b/>
        </w:rPr>
        <w:t>Maiti, D</w:t>
      </w:r>
      <w:r>
        <w:t xml:space="preserve">. </w:t>
      </w:r>
      <w:r>
        <w:rPr>
          <w:i/>
        </w:rPr>
        <w:t>ACS Catal.</w:t>
      </w:r>
      <w:r>
        <w:rPr>
          <w:i/>
          <w:spacing w:val="40"/>
        </w:rPr>
        <w:t xml:space="preserve"> </w:t>
      </w:r>
      <w:r>
        <w:rPr>
          <w:b/>
        </w:rPr>
        <w:t>2018</w:t>
      </w:r>
      <w:r>
        <w:rPr>
          <w:i/>
        </w:rPr>
        <w:t xml:space="preserve">, 8, </w:t>
      </w:r>
      <w:r>
        <w:t>2664.</w:t>
      </w:r>
    </w:p>
    <w:p w14:paraId="6D753E5F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104) </w:t>
      </w:r>
      <w:r>
        <w:t xml:space="preserve">Highly Selective Ruthenium Catalyzed Direct Oxygenation of Amines to Amides Ray, R.; Hazari, A.S.;Chandra, S.; </w:t>
      </w:r>
      <w:r>
        <w:rPr>
          <w:b/>
        </w:rPr>
        <w:t>Maiti, D</w:t>
      </w:r>
      <w:r>
        <w:t xml:space="preserve">.; Lahiri, G. K. </w:t>
      </w:r>
      <w:r>
        <w:rPr>
          <w:i/>
        </w:rPr>
        <w:t>Chem. Eur. J</w:t>
      </w:r>
      <w:r>
        <w:t xml:space="preserve">. </w:t>
      </w:r>
      <w:r>
        <w:rPr>
          <w:b/>
        </w:rPr>
        <w:t>2017</w:t>
      </w:r>
      <w:r>
        <w:t xml:space="preserve">, </w:t>
      </w:r>
      <w:r>
        <w:rPr>
          <w:i/>
        </w:rPr>
        <w:t>24</w:t>
      </w:r>
      <w:r>
        <w:t>, 1067</w:t>
      </w:r>
    </w:p>
    <w:p w14:paraId="45E6A50B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3C566B71" w14:textId="77777777" w:rsidR="00DB1EE5" w:rsidRDefault="00DB1EE5">
      <w:pPr>
        <w:pStyle w:val="BodyText"/>
        <w:spacing w:before="123"/>
        <w:ind w:left="0"/>
      </w:pPr>
    </w:p>
    <w:p w14:paraId="5A649CB9" w14:textId="77777777" w:rsidR="00DB1EE5" w:rsidRDefault="003731F9">
      <w:pPr>
        <w:pStyle w:val="BodyText"/>
        <w:spacing w:before="1"/>
        <w:jc w:val="both"/>
      </w:pPr>
      <w:r>
        <w:rPr>
          <w:b/>
        </w:rPr>
        <w:t>103)</w:t>
      </w:r>
      <w:r>
        <w:rPr>
          <w:b/>
          <w:spacing w:val="21"/>
        </w:rPr>
        <w:t xml:space="preserve"> </w:t>
      </w:r>
      <w:r>
        <w:t>Fe-polyaniline</w:t>
      </w:r>
      <w:r>
        <w:rPr>
          <w:spacing w:val="23"/>
        </w:rPr>
        <w:t xml:space="preserve"> </w:t>
      </w:r>
      <w:r>
        <w:t>Composite</w:t>
      </w:r>
      <w:r>
        <w:rPr>
          <w:spacing w:val="24"/>
        </w:rPr>
        <w:t xml:space="preserve"> </w:t>
      </w:r>
      <w:r>
        <w:t>Nanofiber</w:t>
      </w:r>
      <w:r>
        <w:rPr>
          <w:spacing w:val="23"/>
        </w:rPr>
        <w:t xml:space="preserve"> </w:t>
      </w:r>
      <w:r>
        <w:t>Catalyst</w:t>
      </w:r>
      <w:r>
        <w:rPr>
          <w:spacing w:val="24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Chemoselective</w:t>
      </w:r>
      <w:r>
        <w:rPr>
          <w:spacing w:val="23"/>
        </w:rPr>
        <w:t xml:space="preserve"> </w:t>
      </w:r>
      <w:r>
        <w:t>Hydrolysis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Oxime.</w:t>
      </w:r>
      <w:r>
        <w:rPr>
          <w:spacing w:val="24"/>
        </w:rPr>
        <w:t xml:space="preserve"> </w:t>
      </w:r>
      <w:r>
        <w:rPr>
          <w:spacing w:val="-2"/>
        </w:rPr>
        <w:t>Mahato,</w:t>
      </w:r>
    </w:p>
    <w:p w14:paraId="60DD5AC5" w14:textId="77777777" w:rsidR="00DB1EE5" w:rsidRDefault="003731F9">
      <w:pPr>
        <w:spacing w:before="40"/>
        <w:ind w:left="162"/>
        <w:jc w:val="both"/>
        <w:rPr>
          <w:sz w:val="24"/>
        </w:rPr>
      </w:pP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K.;</w:t>
      </w:r>
      <w:r>
        <w:rPr>
          <w:spacing w:val="-2"/>
          <w:sz w:val="24"/>
        </w:rPr>
        <w:t xml:space="preserve"> </w:t>
      </w:r>
      <w:r>
        <w:rPr>
          <w:sz w:val="24"/>
        </w:rPr>
        <w:t>Bhaumik, M;</w:t>
      </w:r>
      <w:r>
        <w:rPr>
          <w:spacing w:val="-2"/>
          <w:sz w:val="24"/>
        </w:rPr>
        <w:t xml:space="preserve"> </w:t>
      </w:r>
      <w:r>
        <w:rPr>
          <w:sz w:val="24"/>
        </w:rPr>
        <w:t>Maji, A;</w:t>
      </w:r>
      <w:r>
        <w:rPr>
          <w:spacing w:val="-1"/>
          <w:sz w:val="24"/>
        </w:rPr>
        <w:t xml:space="preserve"> </w:t>
      </w:r>
      <w:r>
        <w:rPr>
          <w:sz w:val="24"/>
        </w:rPr>
        <w:t>Dutta, A.;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Maiti, D</w:t>
      </w:r>
      <w:r>
        <w:rPr>
          <w:sz w:val="24"/>
        </w:rPr>
        <w:t>.;</w:t>
      </w:r>
      <w:r>
        <w:rPr>
          <w:spacing w:val="-1"/>
          <w:sz w:val="24"/>
        </w:rPr>
        <w:t xml:space="preserve"> </w:t>
      </w:r>
      <w:r>
        <w:rPr>
          <w:sz w:val="24"/>
        </w:rPr>
        <w:t>Maity,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Colloid Interface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Sci.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2018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513</w:t>
      </w:r>
      <w:r>
        <w:rPr>
          <w:sz w:val="24"/>
        </w:rPr>
        <w:t xml:space="preserve">, </w:t>
      </w:r>
      <w:r>
        <w:rPr>
          <w:spacing w:val="-4"/>
          <w:sz w:val="24"/>
        </w:rPr>
        <w:t>592.</w:t>
      </w:r>
    </w:p>
    <w:p w14:paraId="26F0112F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>102)</w:t>
      </w:r>
      <w:r>
        <w:rPr>
          <w:b/>
          <w:spacing w:val="-2"/>
        </w:rPr>
        <w:t xml:space="preserve"> </w:t>
      </w:r>
      <w:r>
        <w:t>Phosphine</w:t>
      </w:r>
      <w:r>
        <w:rPr>
          <w:spacing w:val="-2"/>
        </w:rPr>
        <w:t xml:space="preserve"> </w:t>
      </w:r>
      <w:r>
        <w:t>Catalysed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+1)</w:t>
      </w:r>
      <w:r>
        <w:rPr>
          <w:spacing w:val="-2"/>
        </w:rPr>
        <w:t xml:space="preserve"> </w:t>
      </w:r>
      <w:r>
        <w:t>Annulation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Ynone/cinnamates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Amines.</w:t>
      </w:r>
      <w:r>
        <w:rPr>
          <w:spacing w:val="-2"/>
        </w:rPr>
        <w:t xml:space="preserve"> </w:t>
      </w:r>
      <w:r>
        <w:t>Ametovski,</w:t>
      </w:r>
      <w:r>
        <w:rPr>
          <w:spacing w:val="-2"/>
        </w:rPr>
        <w:t xml:space="preserve"> </w:t>
      </w:r>
      <w:r>
        <w:t xml:space="preserve">J.; Dutta, U.; Burchill, L; </w:t>
      </w:r>
      <w:r>
        <w:rPr>
          <w:b/>
        </w:rPr>
        <w:t>Maiti, D</w:t>
      </w:r>
      <w:r>
        <w:t xml:space="preserve">.; Lupton, D.W; Hooper, J.F. </w:t>
      </w:r>
      <w:r>
        <w:rPr>
          <w:i/>
        </w:rPr>
        <w:t xml:space="preserve">Chem. Commun. </w:t>
      </w:r>
      <w:r>
        <w:rPr>
          <w:b/>
        </w:rPr>
        <w:t>2017</w:t>
      </w:r>
      <w:r>
        <w:t xml:space="preserve">, </w:t>
      </w:r>
      <w:r>
        <w:rPr>
          <w:i/>
        </w:rPr>
        <w:t>53</w:t>
      </w:r>
      <w:r>
        <w:t>, 13071.</w:t>
      </w:r>
    </w:p>
    <w:p w14:paraId="62CFF4D7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101) </w:t>
      </w:r>
      <w:r>
        <w:t xml:space="preserve">Experimental and Computational Studies on Remote </w:t>
      </w:r>
      <w:r>
        <w:rPr>
          <w:i/>
        </w:rPr>
        <w:t>γ</w:t>
      </w:r>
      <w:r>
        <w:t>-C(</w:t>
      </w:r>
      <w:r>
        <w:rPr>
          <w:i/>
        </w:rPr>
        <w:t>sp</w:t>
      </w:r>
      <w:r>
        <w:rPr>
          <w:vertAlign w:val="superscript"/>
        </w:rPr>
        <w:t>3</w:t>
      </w:r>
      <w:r>
        <w:t>)−H Silylation and Germanylation of Aliphatic</w:t>
      </w:r>
      <w:r>
        <w:rPr>
          <w:spacing w:val="15"/>
        </w:rPr>
        <w:t xml:space="preserve"> </w:t>
      </w:r>
      <w:r>
        <w:t>Carboxamides</w:t>
      </w:r>
      <w:r>
        <w:rPr>
          <w:spacing w:val="15"/>
        </w:rPr>
        <w:t xml:space="preserve"> </w:t>
      </w:r>
      <w:r>
        <w:t>Deb,</w:t>
      </w:r>
      <w:r>
        <w:rPr>
          <w:spacing w:val="15"/>
        </w:rPr>
        <w:t xml:space="preserve"> </w:t>
      </w:r>
      <w:r>
        <w:t>A.;</w:t>
      </w:r>
      <w:r>
        <w:rPr>
          <w:spacing w:val="15"/>
        </w:rPr>
        <w:t xml:space="preserve"> </w:t>
      </w:r>
      <w:r>
        <w:t>Singh,</w:t>
      </w:r>
      <w:r>
        <w:rPr>
          <w:spacing w:val="15"/>
        </w:rPr>
        <w:t xml:space="preserve"> </w:t>
      </w:r>
      <w:r>
        <w:t>S.;</w:t>
      </w:r>
      <w:r>
        <w:rPr>
          <w:spacing w:val="15"/>
        </w:rPr>
        <w:t xml:space="preserve"> </w:t>
      </w:r>
      <w:r>
        <w:t>Seth,</w:t>
      </w:r>
      <w:r>
        <w:rPr>
          <w:spacing w:val="15"/>
        </w:rPr>
        <w:t xml:space="preserve"> </w:t>
      </w:r>
      <w:r>
        <w:t>A.;</w:t>
      </w:r>
      <w:r>
        <w:rPr>
          <w:spacing w:val="15"/>
        </w:rPr>
        <w:t xml:space="preserve"> </w:t>
      </w:r>
      <w:r>
        <w:t>Pimparkar,</w:t>
      </w:r>
      <w:r>
        <w:rPr>
          <w:spacing w:val="15"/>
        </w:rPr>
        <w:t xml:space="preserve"> </w:t>
      </w:r>
      <w:r>
        <w:t>S.;</w:t>
      </w:r>
      <w:r>
        <w:rPr>
          <w:spacing w:val="15"/>
        </w:rPr>
        <w:t xml:space="preserve"> </w:t>
      </w:r>
      <w:r>
        <w:t>Bhaskararao,</w:t>
      </w:r>
      <w:r>
        <w:rPr>
          <w:spacing w:val="15"/>
        </w:rPr>
        <w:t xml:space="preserve"> </w:t>
      </w:r>
      <w:r>
        <w:t>B.;</w:t>
      </w:r>
      <w:r>
        <w:rPr>
          <w:spacing w:val="15"/>
        </w:rPr>
        <w:t xml:space="preserve"> </w:t>
      </w:r>
      <w:r>
        <w:t>Guin,</w:t>
      </w:r>
      <w:r>
        <w:rPr>
          <w:spacing w:val="15"/>
        </w:rPr>
        <w:t xml:space="preserve"> </w:t>
      </w:r>
      <w:r>
        <w:t>S.;</w:t>
      </w:r>
      <w:r>
        <w:rPr>
          <w:spacing w:val="16"/>
        </w:rPr>
        <w:t xml:space="preserve"> </w:t>
      </w:r>
      <w:r>
        <w:rPr>
          <w:spacing w:val="-2"/>
        </w:rPr>
        <w:t>Sunoj,</w:t>
      </w:r>
    </w:p>
    <w:p w14:paraId="5EF0C1DB" w14:textId="77777777" w:rsidR="00DB1EE5" w:rsidRDefault="003731F9">
      <w:pPr>
        <w:spacing w:line="275" w:lineRule="exact"/>
        <w:ind w:left="162"/>
        <w:jc w:val="both"/>
        <w:rPr>
          <w:sz w:val="24"/>
        </w:rPr>
      </w:pP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B.;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 D</w:t>
      </w:r>
      <w:r>
        <w:rPr>
          <w:sz w:val="24"/>
        </w:rPr>
        <w:t>.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ACS Catal.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7</w:t>
      </w:r>
      <w:r>
        <w:rPr>
          <w:sz w:val="24"/>
        </w:rPr>
        <w:t xml:space="preserve">, </w:t>
      </w:r>
      <w:r>
        <w:rPr>
          <w:spacing w:val="-2"/>
          <w:sz w:val="24"/>
        </w:rPr>
        <w:t>8171.</w:t>
      </w:r>
    </w:p>
    <w:p w14:paraId="5549E206" w14:textId="77777777" w:rsidR="00DB1EE5" w:rsidRDefault="003731F9">
      <w:pPr>
        <w:spacing w:before="243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100) </w:t>
      </w:r>
      <w:r>
        <w:rPr>
          <w:sz w:val="24"/>
        </w:rPr>
        <w:t xml:space="preserve">Experimental and Computational Exploration of </w:t>
      </w:r>
      <w:r>
        <w:rPr>
          <w:i/>
          <w:sz w:val="24"/>
        </w:rPr>
        <w:t>para</w:t>
      </w:r>
      <w:r>
        <w:rPr>
          <w:sz w:val="24"/>
        </w:rPr>
        <w:t xml:space="preserve">-Selective Silylation with a Hydrogen- Bonded Template Thrimurtulu, N.; Dey, A.; Singh, A.; Pal, K.; </w:t>
      </w:r>
      <w:r>
        <w:rPr>
          <w:b/>
          <w:sz w:val="24"/>
        </w:rPr>
        <w:t>Maiti, D</w:t>
      </w:r>
      <w:r>
        <w:rPr>
          <w:sz w:val="24"/>
        </w:rPr>
        <w:t xml:space="preserve">.; Volla, C. M. R. </w:t>
      </w:r>
      <w:r>
        <w:rPr>
          <w:i/>
          <w:sz w:val="24"/>
        </w:rPr>
        <w:t xml:space="preserve">Angew. Chem. Int. Ed.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>, 14903.</w:t>
      </w:r>
    </w:p>
    <w:p w14:paraId="0E70D680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99) </w:t>
      </w:r>
      <w:r>
        <w:t xml:space="preserve">Incorporating Unbiased, Unactivated Aliphatic Alkenes in Pd(II)-Catalyzed Olefination of Benzyl Phosphonamide Seth, K.; Bera, M.; Brochetta, M.; Agasti, S.; Das, A.; Gandini, A.; Porta, P.; Zanoni, G.; </w:t>
      </w:r>
      <w:r>
        <w:rPr>
          <w:b/>
        </w:rPr>
        <w:t>Maiti, D</w:t>
      </w:r>
      <w:r>
        <w:t xml:space="preserve">. </w:t>
      </w:r>
      <w:r>
        <w:rPr>
          <w:i/>
        </w:rPr>
        <w:t>ACS Catal</w:t>
      </w:r>
      <w:r>
        <w:t xml:space="preserve">. </w:t>
      </w:r>
      <w:r>
        <w:rPr>
          <w:b/>
        </w:rPr>
        <w:t>2017</w:t>
      </w:r>
      <w:r>
        <w:t xml:space="preserve">, </w:t>
      </w:r>
      <w:r>
        <w:rPr>
          <w:i/>
        </w:rPr>
        <w:t>7</w:t>
      </w:r>
      <w:r>
        <w:t>, 7732.</w:t>
      </w:r>
    </w:p>
    <w:p w14:paraId="19E1A992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98) </w:t>
      </w:r>
      <w:r>
        <w:t>Palladium Catalyzed Direct Aliphatic C(</w:t>
      </w:r>
      <w:r>
        <w:rPr>
          <w:i/>
        </w:rPr>
        <w:t>sp</w:t>
      </w:r>
      <w:r>
        <w:rPr>
          <w:vertAlign w:val="superscript"/>
        </w:rPr>
        <w:t>3</w:t>
      </w:r>
      <w:r>
        <w:t xml:space="preserve">)–H Alkenylation with Alkenes and Alkenyl Iodides Thrimurtulu N.; Volla, C. M. R; Maity, S.; Khan, S.; </w:t>
      </w:r>
      <w:r>
        <w:rPr>
          <w:b/>
        </w:rPr>
        <w:t>Maiti, D</w:t>
      </w:r>
      <w:r>
        <w:t xml:space="preserve">. </w:t>
      </w:r>
      <w:r>
        <w:rPr>
          <w:i/>
        </w:rPr>
        <w:t>Chem Commun</w:t>
      </w:r>
      <w:r>
        <w:t xml:space="preserve">, </w:t>
      </w:r>
      <w:r>
        <w:rPr>
          <w:b/>
        </w:rPr>
        <w:t>2017</w:t>
      </w:r>
      <w:r>
        <w:t xml:space="preserve">, </w:t>
      </w:r>
      <w:r>
        <w:rPr>
          <w:i/>
        </w:rPr>
        <w:t>53</w:t>
      </w:r>
      <w:r>
        <w:t>, 12457.</w:t>
      </w:r>
    </w:p>
    <w:p w14:paraId="0132FAF1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97) </w:t>
      </w:r>
      <w:r>
        <w:t>Pd-Catalyzed C–H Arylation of Pyridazine Based Fused 1,2,4-triazoles: Overriding Selectivity at</w:t>
      </w:r>
      <w:r>
        <w:rPr>
          <w:spacing w:val="4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Usual</w:t>
      </w:r>
      <w:r>
        <w:rPr>
          <w:spacing w:val="9"/>
        </w:rPr>
        <w:t xml:space="preserve"> </w:t>
      </w:r>
      <w:r>
        <w:t>Position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Undermining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Preferred</w:t>
      </w:r>
      <w:r>
        <w:rPr>
          <w:spacing w:val="9"/>
        </w:rPr>
        <w:t xml:space="preserve"> </w:t>
      </w:r>
      <w:r>
        <w:t>Chelate</w:t>
      </w:r>
      <w:r>
        <w:rPr>
          <w:spacing w:val="9"/>
        </w:rPr>
        <w:t xml:space="preserve"> </w:t>
      </w:r>
      <w:r>
        <w:t>Formation</w:t>
      </w:r>
      <w:r>
        <w:rPr>
          <w:spacing w:val="8"/>
        </w:rPr>
        <w:t xml:space="preserve"> </w:t>
      </w:r>
      <w:r>
        <w:t>Srinivasan,</w:t>
      </w:r>
      <w:r>
        <w:rPr>
          <w:spacing w:val="9"/>
        </w:rPr>
        <w:t xml:space="preserve"> </w:t>
      </w:r>
      <w:r>
        <w:t>R.;</w:t>
      </w:r>
      <w:r>
        <w:rPr>
          <w:spacing w:val="9"/>
        </w:rPr>
        <w:t xml:space="preserve"> </w:t>
      </w:r>
      <w:r>
        <w:t>Dey,</w:t>
      </w:r>
      <w:r>
        <w:rPr>
          <w:spacing w:val="9"/>
        </w:rPr>
        <w:t xml:space="preserve"> </w:t>
      </w:r>
      <w:r>
        <w:t>A.;</w:t>
      </w:r>
      <w:r>
        <w:rPr>
          <w:spacing w:val="10"/>
        </w:rPr>
        <w:t xml:space="preserve"> </w:t>
      </w:r>
      <w:r>
        <w:rPr>
          <w:spacing w:val="-2"/>
        </w:rPr>
        <w:t>Nagarajan,</w:t>
      </w:r>
    </w:p>
    <w:p w14:paraId="1BD1AC2C" w14:textId="77777777" w:rsidR="00DB1EE5" w:rsidRDefault="003731F9">
      <w:pPr>
        <w:spacing w:line="275" w:lineRule="exact"/>
        <w:ind w:left="162"/>
        <w:jc w:val="both"/>
        <w:rPr>
          <w:sz w:val="24"/>
        </w:rPr>
      </w:pP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S.;</w:t>
      </w:r>
      <w:r>
        <w:rPr>
          <w:spacing w:val="-1"/>
          <w:sz w:val="24"/>
        </w:rPr>
        <w:t xml:space="preserve"> </w:t>
      </w:r>
      <w:r>
        <w:rPr>
          <w:sz w:val="24"/>
        </w:rPr>
        <w:t>Kumaran, R.</w:t>
      </w:r>
      <w:r>
        <w:rPr>
          <w:spacing w:val="-1"/>
          <w:sz w:val="24"/>
        </w:rPr>
        <w:t xml:space="preserve"> </w:t>
      </w:r>
      <w:r>
        <w:rPr>
          <w:sz w:val="24"/>
        </w:rPr>
        <w:t>S.;</w:t>
      </w:r>
      <w:r>
        <w:rPr>
          <w:spacing w:val="-1"/>
          <w:sz w:val="24"/>
        </w:rPr>
        <w:t xml:space="preserve"> </w:t>
      </w:r>
      <w:r>
        <w:rPr>
          <w:sz w:val="24"/>
        </w:rPr>
        <w:t>Gandhi, T.;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Maiti, 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Commun., </w:t>
      </w:r>
      <w:r>
        <w:rPr>
          <w:b/>
          <w:sz w:val="24"/>
        </w:rPr>
        <w:t>2017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53</w:t>
      </w:r>
      <w:r>
        <w:rPr>
          <w:sz w:val="24"/>
        </w:rPr>
        <w:t xml:space="preserve">, </w:t>
      </w:r>
      <w:r>
        <w:rPr>
          <w:spacing w:val="-2"/>
          <w:sz w:val="24"/>
        </w:rPr>
        <w:t>11709.</w:t>
      </w:r>
    </w:p>
    <w:p w14:paraId="55C6C570" w14:textId="77777777" w:rsidR="00DB1EE5" w:rsidRDefault="003731F9">
      <w:pPr>
        <w:spacing w:before="242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96) </w:t>
      </w:r>
      <w:r>
        <w:rPr>
          <w:sz w:val="24"/>
        </w:rPr>
        <w:t xml:space="preserve">Remote </w:t>
      </w:r>
      <w:r>
        <w:rPr>
          <w:i/>
          <w:sz w:val="24"/>
        </w:rPr>
        <w:t>meta</w:t>
      </w:r>
      <w:r>
        <w:rPr>
          <w:sz w:val="24"/>
        </w:rPr>
        <w:t xml:space="preserve">-C–H Cyanation of Arenes Enabled by Pyrimidine Based Auxiliary Bag, S.; Jayarajan, R.; Dutta, U.; Chowdhury, R.; Mondal, R.;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Angew. Chem. Int. Ed.</w:t>
      </w:r>
      <w:r>
        <w:rPr>
          <w:i/>
          <w:spacing w:val="40"/>
          <w:sz w:val="24"/>
        </w:rPr>
        <w:t xml:space="preserve">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>, 12538.</w:t>
      </w:r>
    </w:p>
    <w:p w14:paraId="45913A88" w14:textId="77777777" w:rsidR="00DB1EE5" w:rsidRDefault="003731F9">
      <w:pPr>
        <w:pStyle w:val="BodyText"/>
        <w:spacing w:before="197" w:line="273" w:lineRule="auto"/>
        <w:ind w:right="685"/>
        <w:jc w:val="both"/>
      </w:pPr>
      <w:r>
        <w:rPr>
          <w:b/>
        </w:rPr>
        <w:t xml:space="preserve">95) </w:t>
      </w:r>
      <w:r>
        <w:t>Synthesis of Cu-catalysed Quinazolinones Using a C(</w:t>
      </w:r>
      <w:r>
        <w:rPr>
          <w:i/>
        </w:rPr>
        <w:t>sp</w:t>
      </w:r>
      <w:r>
        <w:rPr>
          <w:vertAlign w:val="superscript"/>
        </w:rPr>
        <w:t>3</w:t>
      </w:r>
      <w:r>
        <w:t>)</w:t>
      </w:r>
      <w:r>
        <w:rPr>
          <w:rFonts w:ascii="Cambria" w:hAnsi="Cambria"/>
        </w:rPr>
        <w:t>◻</w:t>
      </w:r>
      <w:r>
        <w:t>H Functionalisation/ Cyclisation</w:t>
      </w:r>
      <w:r>
        <w:rPr>
          <w:spacing w:val="40"/>
        </w:rPr>
        <w:t xml:space="preserve"> </w:t>
      </w:r>
      <w:r>
        <w:t xml:space="preserve">Strategy Gholap, A. V. A.; Maity, S.; Schulzke, C.; </w:t>
      </w:r>
      <w:r>
        <w:rPr>
          <w:b/>
        </w:rPr>
        <w:t>Maiti. D.</w:t>
      </w:r>
      <w:r>
        <w:t xml:space="preserve">; Kapdi, A. R. </w:t>
      </w:r>
      <w:r>
        <w:rPr>
          <w:i/>
        </w:rPr>
        <w:t xml:space="preserve">Org. Biomol. Chem. </w:t>
      </w:r>
      <w:r>
        <w:rPr>
          <w:b/>
        </w:rPr>
        <w:t>2017</w:t>
      </w:r>
      <w:r>
        <w:t xml:space="preserve">, </w:t>
      </w:r>
      <w:r>
        <w:rPr>
          <w:i/>
        </w:rPr>
        <w:t>15</w:t>
      </w:r>
      <w:r>
        <w:t>, 7140.</w:t>
      </w:r>
    </w:p>
    <w:p w14:paraId="6F7F57A8" w14:textId="77777777" w:rsidR="00DB1EE5" w:rsidRDefault="003731F9">
      <w:pPr>
        <w:spacing w:before="205" w:line="273" w:lineRule="auto"/>
        <w:ind w:left="162" w:right="685"/>
        <w:jc w:val="both"/>
        <w:rPr>
          <w:sz w:val="24"/>
        </w:rPr>
      </w:pPr>
      <w:r>
        <w:rPr>
          <w:b/>
          <w:position w:val="2"/>
          <w:sz w:val="24"/>
        </w:rPr>
        <w:t xml:space="preserve">94) </w:t>
      </w:r>
      <w:r>
        <w:rPr>
          <w:position w:val="2"/>
          <w:sz w:val="24"/>
        </w:rPr>
        <w:t>Photoelectrocatalytic Reduction of CO</w:t>
      </w:r>
      <w:r>
        <w:rPr>
          <w:sz w:val="16"/>
        </w:rPr>
        <w:t>2</w:t>
      </w:r>
      <w:r>
        <w:rPr>
          <w:spacing w:val="30"/>
          <w:sz w:val="16"/>
        </w:rPr>
        <w:t xml:space="preserve"> </w:t>
      </w:r>
      <w:r>
        <w:rPr>
          <w:position w:val="2"/>
          <w:sz w:val="24"/>
        </w:rPr>
        <w:t xml:space="preserve">into C1 Products by Using Modified-Semiconductor Based </w:t>
      </w:r>
      <w:r>
        <w:rPr>
          <w:sz w:val="24"/>
        </w:rPr>
        <w:t xml:space="preserve">Catalyst Systems Dey, A.; </w:t>
      </w:r>
      <w:r>
        <w:rPr>
          <w:b/>
          <w:sz w:val="24"/>
        </w:rPr>
        <w:t>Maiti, D</w:t>
      </w:r>
      <w:r>
        <w:rPr>
          <w:sz w:val="24"/>
        </w:rPr>
        <w:t xml:space="preserve">.; Lahiri, G.K. </w:t>
      </w:r>
      <w:r>
        <w:rPr>
          <w:i/>
          <w:sz w:val="24"/>
        </w:rPr>
        <w:t xml:space="preserve">Asian J. Org. Chem.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6</w:t>
      </w:r>
      <w:r>
        <w:rPr>
          <w:sz w:val="24"/>
        </w:rPr>
        <w:t>, 1519.</w:t>
      </w:r>
    </w:p>
    <w:p w14:paraId="0352C996" w14:textId="77777777" w:rsidR="00DB1EE5" w:rsidRDefault="003731F9">
      <w:pPr>
        <w:spacing w:before="204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93) </w:t>
      </w:r>
      <w:r>
        <w:rPr>
          <w:sz w:val="24"/>
        </w:rPr>
        <w:t xml:space="preserve">Palladium Catalyzed Benzofuran and Indole Synthesis by Multiple C–H Functionalizations, Agasti, S.; Dey, A.;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Chem. Commun.,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53</w:t>
      </w:r>
      <w:r>
        <w:rPr>
          <w:sz w:val="24"/>
        </w:rPr>
        <w:t>, 6544.</w:t>
      </w:r>
    </w:p>
    <w:p w14:paraId="1A0C3538" w14:textId="77777777" w:rsidR="00DB1EE5" w:rsidRDefault="003731F9">
      <w:pPr>
        <w:pStyle w:val="BodyText"/>
        <w:spacing w:before="197" w:line="273" w:lineRule="auto"/>
        <w:ind w:right="685"/>
        <w:jc w:val="both"/>
      </w:pPr>
      <w:r>
        <w:rPr>
          <w:b/>
        </w:rPr>
        <w:t xml:space="preserve">92) </w:t>
      </w:r>
      <w:r>
        <w:t xml:space="preserve">Catalytic Arene </w:t>
      </w:r>
      <w:r>
        <w:rPr>
          <w:i/>
        </w:rPr>
        <w:t>meta</w:t>
      </w:r>
      <w:r>
        <w:t>-C</w:t>
      </w:r>
      <w:r>
        <w:rPr>
          <w:rFonts w:ascii="Cambria" w:hAnsi="Cambria"/>
        </w:rPr>
        <w:t>◻</w:t>
      </w:r>
      <w:r>
        <w:t>H Functionalization Exploiting a Quinoline Based Template Datta, U.; Modak, A.; Bhaskararao, B.; Bera, M.; Bag, S.; Mondal, A.; Lupton, D. W.; Sunoj, R.</w:t>
      </w:r>
      <w:r>
        <w:rPr>
          <w:spacing w:val="80"/>
          <w:w w:val="150"/>
        </w:rPr>
        <w:t xml:space="preserve"> </w:t>
      </w:r>
      <w:r>
        <w:t xml:space="preserve">B;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ACS Catal., </w:t>
      </w:r>
      <w:r>
        <w:rPr>
          <w:b/>
        </w:rPr>
        <w:t xml:space="preserve">2017, </w:t>
      </w:r>
      <w:r>
        <w:rPr>
          <w:i/>
        </w:rPr>
        <w:t>7</w:t>
      </w:r>
      <w:r>
        <w:t>, 3162.</w:t>
      </w:r>
    </w:p>
    <w:p w14:paraId="616261E3" w14:textId="77777777" w:rsidR="00DB1EE5" w:rsidRDefault="003731F9">
      <w:pPr>
        <w:spacing w:before="202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91) </w:t>
      </w:r>
      <w:r>
        <w:rPr>
          <w:sz w:val="24"/>
        </w:rPr>
        <w:t xml:space="preserve">Palladium Catalyzed Remote </w:t>
      </w:r>
      <w:r>
        <w:rPr>
          <w:i/>
          <w:sz w:val="24"/>
        </w:rPr>
        <w:t>meta</w:t>
      </w:r>
      <w:r>
        <w:rPr>
          <w:sz w:val="24"/>
        </w:rPr>
        <w:t>-Selective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 Silylation and Germanylation Modak, A.; Patra, T.; Chowdhury, R.; Raul,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Organometallics,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36</w:t>
      </w:r>
      <w:r>
        <w:rPr>
          <w:sz w:val="24"/>
        </w:rPr>
        <w:t>, 2418.</w:t>
      </w:r>
    </w:p>
    <w:p w14:paraId="16522951" w14:textId="77777777" w:rsidR="00DB1EE5" w:rsidRDefault="003731F9">
      <w:pPr>
        <w:pStyle w:val="BodyText"/>
        <w:spacing w:before="199" w:line="280" w:lineRule="auto"/>
        <w:ind w:right="685"/>
        <w:jc w:val="both"/>
      </w:pPr>
      <w:r>
        <w:rPr>
          <w:b/>
        </w:rPr>
        <w:t xml:space="preserve">90) </w:t>
      </w:r>
      <w:r>
        <w:t>Palladium Catalyzed Deformylation Reactions with Detailed Experimental and in Silico</w:t>
      </w:r>
      <w:r>
        <w:rPr>
          <w:spacing w:val="80"/>
        </w:rPr>
        <w:t xml:space="preserve"> </w:t>
      </w:r>
      <w:r>
        <w:t xml:space="preserve">Mechanistic Studies Modak, A.; Rana, S.; Phukan, A. K.; </w:t>
      </w:r>
      <w:r>
        <w:rPr>
          <w:b/>
        </w:rPr>
        <w:t>Maiti, D</w:t>
      </w:r>
      <w:r>
        <w:t xml:space="preserve">. </w:t>
      </w:r>
      <w:r>
        <w:rPr>
          <w:i/>
        </w:rPr>
        <w:t>Eur. J. Org. Chem</w:t>
      </w:r>
      <w:r>
        <w:t xml:space="preserve">. </w:t>
      </w:r>
      <w:r>
        <w:rPr>
          <w:b/>
        </w:rPr>
        <w:t>2017</w:t>
      </w:r>
      <w:r>
        <w:t>, 4168.</w:t>
      </w:r>
    </w:p>
    <w:p w14:paraId="6907D8D2" w14:textId="77777777" w:rsidR="00DB1EE5" w:rsidRDefault="003731F9">
      <w:pPr>
        <w:pStyle w:val="BodyText"/>
        <w:spacing w:before="189" w:line="276" w:lineRule="auto"/>
        <w:ind w:right="685"/>
        <w:jc w:val="both"/>
      </w:pPr>
      <w:r>
        <w:rPr>
          <w:b/>
        </w:rPr>
        <w:t xml:space="preserve">89) </w:t>
      </w:r>
      <w:r>
        <w:t xml:space="preserve">Introducing Unactivated Acyclic Internal Aliphatic Olefins in Cobalt Catalyzed Allylic Selective Dehydrogenative Heck Reaction Maity, S.; Dolui, P; Kancherla, R.; </w:t>
      </w:r>
      <w:r>
        <w:rPr>
          <w:b/>
        </w:rPr>
        <w:t>Maiti, D</w:t>
      </w:r>
      <w:r>
        <w:t xml:space="preserve">. </w:t>
      </w:r>
      <w:r>
        <w:rPr>
          <w:i/>
        </w:rPr>
        <w:t>Chem. Sci</w:t>
      </w:r>
      <w:r>
        <w:t xml:space="preserve">. </w:t>
      </w:r>
      <w:r>
        <w:rPr>
          <w:b/>
        </w:rPr>
        <w:t>2017</w:t>
      </w:r>
      <w:r>
        <w:t xml:space="preserve">, </w:t>
      </w:r>
      <w:r>
        <w:rPr>
          <w:i/>
        </w:rPr>
        <w:t>8</w:t>
      </w:r>
      <w:r>
        <w:t>, 518.</w:t>
      </w:r>
    </w:p>
    <w:p w14:paraId="6D15ECAB" w14:textId="77777777" w:rsidR="00DB1EE5" w:rsidRDefault="003731F9">
      <w:pPr>
        <w:spacing w:before="197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88) </w:t>
      </w:r>
      <w:r>
        <w:rPr>
          <w:sz w:val="24"/>
        </w:rPr>
        <w:t xml:space="preserve">XPhos Ligated Rhodium Catalyzed </w:t>
      </w:r>
      <w:r>
        <w:rPr>
          <w:i/>
          <w:sz w:val="24"/>
        </w:rPr>
        <w:t>meta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Functionalization of Arenes </w:t>
      </w:r>
      <w:r>
        <w:rPr>
          <w:i/>
          <w:sz w:val="24"/>
        </w:rPr>
        <w:t xml:space="preserve">Bera, </w:t>
      </w:r>
      <w:r>
        <w:rPr>
          <w:sz w:val="24"/>
        </w:rPr>
        <w:t xml:space="preserve">M.; Agasti, S.; Chowdhury, R.; Mondal, R.; Pal, D.;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 </w:t>
      </w: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>, 5272.</w:t>
      </w:r>
    </w:p>
    <w:p w14:paraId="7D254A0A" w14:textId="77777777" w:rsidR="00DB1EE5" w:rsidRDefault="00DB1EE5">
      <w:pPr>
        <w:spacing w:line="273" w:lineRule="auto"/>
        <w:jc w:val="both"/>
        <w:rPr>
          <w:sz w:val="24"/>
        </w:rPr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1A964D75" w14:textId="77777777" w:rsidR="00DB1EE5" w:rsidRDefault="00DB1EE5">
      <w:pPr>
        <w:pStyle w:val="BodyText"/>
        <w:spacing w:before="123"/>
        <w:ind w:left="0"/>
      </w:pPr>
    </w:p>
    <w:p w14:paraId="132643AB" w14:textId="77777777" w:rsidR="00DB1EE5" w:rsidRDefault="003731F9">
      <w:pPr>
        <w:pStyle w:val="BodyText"/>
        <w:spacing w:before="1" w:line="276" w:lineRule="auto"/>
        <w:ind w:right="685"/>
        <w:jc w:val="both"/>
      </w:pPr>
      <w:r>
        <w:rPr>
          <w:b/>
        </w:rPr>
        <w:t xml:space="preserve">87) </w:t>
      </w:r>
      <w:r>
        <w:t xml:space="preserve">Ligand Controlled Switchable Selectivity in Ruthenium Catalyzed Aerobic Oxidation of Primary </w:t>
      </w:r>
      <w:r>
        <w:rPr>
          <w:spacing w:val="-2"/>
        </w:rPr>
        <w:t>Amines</w:t>
      </w:r>
    </w:p>
    <w:p w14:paraId="3DFEB982" w14:textId="77777777" w:rsidR="00DB1EE5" w:rsidRDefault="003731F9">
      <w:pPr>
        <w:spacing w:before="200"/>
        <w:ind w:left="162"/>
        <w:rPr>
          <w:sz w:val="24"/>
        </w:rPr>
      </w:pPr>
      <w:r>
        <w:rPr>
          <w:sz w:val="24"/>
        </w:rPr>
        <w:t>Ray,</w:t>
      </w:r>
      <w:r>
        <w:rPr>
          <w:spacing w:val="-3"/>
          <w:sz w:val="24"/>
        </w:rPr>
        <w:t xml:space="preserve"> </w:t>
      </w:r>
      <w:r>
        <w:rPr>
          <w:sz w:val="24"/>
        </w:rPr>
        <w:t>R.;</w:t>
      </w:r>
      <w:r>
        <w:rPr>
          <w:spacing w:val="-1"/>
          <w:sz w:val="24"/>
        </w:rPr>
        <w:t xml:space="preserve"> </w:t>
      </w:r>
      <w:r>
        <w:rPr>
          <w:sz w:val="24"/>
        </w:rPr>
        <w:t>Chandra,</w:t>
      </w:r>
      <w:r>
        <w:rPr>
          <w:spacing w:val="-1"/>
          <w:sz w:val="24"/>
        </w:rPr>
        <w:t xml:space="preserve"> </w:t>
      </w:r>
      <w:r>
        <w:rPr>
          <w:sz w:val="24"/>
        </w:rPr>
        <w:t>S.; Yadav,</w:t>
      </w:r>
      <w:r>
        <w:rPr>
          <w:spacing w:val="-1"/>
          <w:sz w:val="24"/>
        </w:rPr>
        <w:t xml:space="preserve"> </w:t>
      </w:r>
      <w:r>
        <w:rPr>
          <w:sz w:val="24"/>
        </w:rPr>
        <w:t>V.;</w:t>
      </w:r>
      <w:r>
        <w:rPr>
          <w:spacing w:val="-1"/>
          <w:sz w:val="24"/>
        </w:rPr>
        <w:t xml:space="preserve"> </w:t>
      </w:r>
      <w:r>
        <w:rPr>
          <w:sz w:val="24"/>
        </w:rPr>
        <w:t>Mondal, P.;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.;</w:t>
      </w:r>
      <w:r>
        <w:rPr>
          <w:spacing w:val="-1"/>
          <w:sz w:val="24"/>
        </w:rPr>
        <w:t xml:space="preserve"> </w:t>
      </w:r>
      <w:r>
        <w:rPr>
          <w:sz w:val="24"/>
        </w:rPr>
        <w:t>Lahiri, G.</w:t>
      </w:r>
      <w:r>
        <w:rPr>
          <w:spacing w:val="-1"/>
          <w:sz w:val="24"/>
        </w:rPr>
        <w:t xml:space="preserve"> </w:t>
      </w:r>
      <w:r>
        <w:rPr>
          <w:sz w:val="24"/>
        </w:rPr>
        <w:t>K.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Chem. Commun.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2017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53</w:t>
      </w:r>
      <w:r>
        <w:rPr>
          <w:sz w:val="24"/>
        </w:rPr>
        <w:t xml:space="preserve">, </w:t>
      </w:r>
      <w:r>
        <w:rPr>
          <w:spacing w:val="-2"/>
          <w:sz w:val="24"/>
        </w:rPr>
        <w:t>4006.</w:t>
      </w:r>
    </w:p>
    <w:p w14:paraId="701F8784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86) </w:t>
      </w:r>
      <w:r>
        <w:t>Chelation Assisted Palladium Catalyzed Arylation of Aliphatic Carboxylic acid Derivatives Dey,</w:t>
      </w:r>
      <w:r>
        <w:rPr>
          <w:spacing w:val="80"/>
        </w:rPr>
        <w:t xml:space="preserve"> </w:t>
      </w:r>
      <w:r>
        <w:t xml:space="preserve">A.; Pimparkar, S.; Deb, A.; Guin, S.; </w:t>
      </w:r>
      <w:r>
        <w:rPr>
          <w:b/>
        </w:rPr>
        <w:t>Maiti, D</w:t>
      </w:r>
      <w:r>
        <w:t xml:space="preserve">. </w:t>
      </w:r>
      <w:r>
        <w:rPr>
          <w:i/>
        </w:rPr>
        <w:t>Adv. Syn. Catal</w:t>
      </w:r>
      <w:r>
        <w:t xml:space="preserve">., </w:t>
      </w:r>
      <w:r>
        <w:rPr>
          <w:b/>
        </w:rPr>
        <w:t>2017</w:t>
      </w:r>
      <w:r>
        <w:t xml:space="preserve">, </w:t>
      </w:r>
      <w:r>
        <w:rPr>
          <w:i/>
        </w:rPr>
        <w:t>56</w:t>
      </w:r>
      <w:r>
        <w:t>, 3182.</w:t>
      </w:r>
    </w:p>
    <w:p w14:paraId="049EC440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85) </w:t>
      </w:r>
      <w:r>
        <w:rPr>
          <w:sz w:val="24"/>
        </w:rPr>
        <w:t xml:space="preserve">Template Assisted </w:t>
      </w:r>
      <w:r>
        <w:rPr>
          <w:i/>
          <w:sz w:val="24"/>
        </w:rPr>
        <w:t>meta</w:t>
      </w:r>
      <w:r>
        <w:rPr>
          <w:sz w:val="24"/>
        </w:rPr>
        <w:t xml:space="preserve">-C–H Alkylation and Alkenylation of Arenes, Bag, S.; Jayarajan, R.; Mondal, R.;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>2017</w:t>
      </w:r>
      <w:r>
        <w:rPr>
          <w:sz w:val="24"/>
        </w:rPr>
        <w:t>, 56, 3182.</w:t>
      </w:r>
    </w:p>
    <w:p w14:paraId="59DB70F0" w14:textId="77777777" w:rsidR="00DB1EE5" w:rsidRDefault="003731F9">
      <w:pPr>
        <w:pStyle w:val="BodyText"/>
        <w:spacing w:before="196" w:line="280" w:lineRule="auto"/>
        <w:ind w:right="685"/>
        <w:jc w:val="both"/>
      </w:pPr>
      <w:r>
        <w:rPr>
          <w:b/>
        </w:rPr>
        <w:t xml:space="preserve">84) </w:t>
      </w:r>
      <w:r>
        <w:t xml:space="preserve">Nickel Catalyzed Deamidative Step-Down Reduction of Amides to Aromatic Hydrocarbons, Dey, A.; Sasmal, S.; Seth, K.; Lahiri, G. K. </w:t>
      </w:r>
      <w:r>
        <w:rPr>
          <w:b/>
        </w:rPr>
        <w:t>Maiti, D</w:t>
      </w:r>
      <w:r>
        <w:t xml:space="preserve">. </w:t>
      </w:r>
      <w:r>
        <w:rPr>
          <w:i/>
        </w:rPr>
        <w:t>ACS Catal</w:t>
      </w:r>
      <w:r>
        <w:t xml:space="preserve">., </w:t>
      </w:r>
      <w:r>
        <w:rPr>
          <w:b/>
        </w:rPr>
        <w:t>2017</w:t>
      </w:r>
      <w:r>
        <w:t xml:space="preserve">, </w:t>
      </w:r>
      <w:r>
        <w:rPr>
          <w:i/>
        </w:rPr>
        <w:t>7</w:t>
      </w:r>
      <w:r>
        <w:t>, 433.</w:t>
      </w:r>
    </w:p>
    <w:p w14:paraId="52888F0A" w14:textId="77777777" w:rsidR="00DB1EE5" w:rsidRDefault="003731F9">
      <w:pPr>
        <w:pStyle w:val="BodyText"/>
        <w:spacing w:before="185" w:line="273" w:lineRule="auto"/>
        <w:ind w:right="685"/>
        <w:jc w:val="both"/>
        <w:rPr>
          <w:b/>
        </w:rPr>
      </w:pPr>
      <w:r>
        <w:rPr>
          <w:b/>
        </w:rPr>
        <w:t xml:space="preserve">83) </w:t>
      </w:r>
      <w:r>
        <w:t>Detailed Mechanistic Studies on Palladium Catalyzed Selective C</w:t>
      </w:r>
      <w:r>
        <w:rPr>
          <w:rFonts w:ascii="Cambria" w:hAnsi="Cambria"/>
        </w:rPr>
        <w:t>◻</w:t>
      </w:r>
      <w:r>
        <w:t>H Olefination with Aliphatic Alkenes: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Significant</w:t>
      </w:r>
      <w:r>
        <w:rPr>
          <w:spacing w:val="5"/>
        </w:rPr>
        <w:t xml:space="preserve"> </w:t>
      </w:r>
      <w:r>
        <w:t>Influence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Proton</w:t>
      </w:r>
      <w:r>
        <w:rPr>
          <w:spacing w:val="5"/>
        </w:rPr>
        <w:t xml:space="preserve"> </w:t>
      </w:r>
      <w:r>
        <w:t>Shuttling,</w:t>
      </w:r>
      <w:r>
        <w:rPr>
          <w:spacing w:val="4"/>
        </w:rPr>
        <w:t xml:space="preserve"> </w:t>
      </w:r>
      <w:r>
        <w:t>Deb,</w:t>
      </w:r>
      <w:r>
        <w:rPr>
          <w:spacing w:val="6"/>
        </w:rPr>
        <w:t xml:space="preserve"> </w:t>
      </w:r>
      <w:r>
        <w:t>A.;</w:t>
      </w:r>
      <w:r>
        <w:rPr>
          <w:spacing w:val="5"/>
        </w:rPr>
        <w:t xml:space="preserve"> </w:t>
      </w:r>
      <w:r>
        <w:t>Hazra,</w:t>
      </w:r>
      <w:r>
        <w:rPr>
          <w:spacing w:val="5"/>
        </w:rPr>
        <w:t xml:space="preserve"> </w:t>
      </w:r>
      <w:r>
        <w:t>A.;</w:t>
      </w:r>
      <w:r>
        <w:rPr>
          <w:spacing w:val="5"/>
        </w:rPr>
        <w:t xml:space="preserve"> </w:t>
      </w:r>
      <w:r>
        <w:t>Peng,</w:t>
      </w:r>
      <w:r>
        <w:rPr>
          <w:spacing w:val="6"/>
        </w:rPr>
        <w:t xml:space="preserve"> </w:t>
      </w:r>
      <w:r>
        <w:t>Q.;</w:t>
      </w:r>
      <w:r>
        <w:rPr>
          <w:spacing w:val="5"/>
        </w:rPr>
        <w:t xml:space="preserve"> </w:t>
      </w:r>
      <w:r>
        <w:t>Paton,</w:t>
      </w:r>
      <w:r>
        <w:rPr>
          <w:spacing w:val="5"/>
        </w:rPr>
        <w:t xml:space="preserve"> </w:t>
      </w:r>
      <w:r>
        <w:t>R.</w:t>
      </w:r>
      <w:r>
        <w:rPr>
          <w:spacing w:val="5"/>
        </w:rPr>
        <w:t xml:space="preserve"> </w:t>
      </w:r>
      <w:r>
        <w:t>S.;</w:t>
      </w:r>
      <w:r>
        <w:rPr>
          <w:spacing w:val="6"/>
        </w:rPr>
        <w:t xml:space="preserve"> </w:t>
      </w:r>
      <w:r>
        <w:rPr>
          <w:b/>
          <w:spacing w:val="-2"/>
        </w:rPr>
        <w:t>Maiti,</w:t>
      </w:r>
    </w:p>
    <w:p w14:paraId="5BE44308" w14:textId="77777777" w:rsidR="00DB1EE5" w:rsidRDefault="003731F9">
      <w:pPr>
        <w:spacing w:before="7"/>
        <w:ind w:left="162"/>
        <w:jc w:val="both"/>
        <w:rPr>
          <w:sz w:val="24"/>
        </w:rPr>
      </w:pP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J.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Am. 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Soc.,</w:t>
      </w:r>
      <w:r>
        <w:rPr>
          <w:b/>
          <w:sz w:val="24"/>
        </w:rPr>
        <w:t>2017,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139</w:t>
      </w:r>
      <w:r>
        <w:rPr>
          <w:sz w:val="24"/>
        </w:rPr>
        <w:t xml:space="preserve">, </w:t>
      </w:r>
      <w:r>
        <w:rPr>
          <w:spacing w:val="-4"/>
          <w:sz w:val="24"/>
        </w:rPr>
        <w:t>763.</w:t>
      </w:r>
    </w:p>
    <w:p w14:paraId="5EEC5FEC" w14:textId="77777777" w:rsidR="00DB1EE5" w:rsidRDefault="003731F9">
      <w:pPr>
        <w:spacing w:before="237" w:line="278" w:lineRule="auto"/>
        <w:ind w:left="162" w:right="685"/>
        <w:jc w:val="both"/>
        <w:rPr>
          <w:sz w:val="24"/>
        </w:rPr>
      </w:pPr>
      <w:r>
        <w:rPr>
          <w:b/>
          <w:position w:val="2"/>
          <w:sz w:val="24"/>
        </w:rPr>
        <w:t xml:space="preserve">82) </w:t>
      </w:r>
      <w:r>
        <w:rPr>
          <w:position w:val="2"/>
          <w:sz w:val="24"/>
        </w:rPr>
        <w:t>Copper/P(t-Bu)</w:t>
      </w:r>
      <w:r>
        <w:rPr>
          <w:sz w:val="16"/>
        </w:rPr>
        <w:t>3</w:t>
      </w:r>
      <w:r>
        <w:rPr>
          <w:position w:val="2"/>
          <w:sz w:val="24"/>
        </w:rPr>
        <w:t xml:space="preserve">-Mediated Regiospecific Synthesis of Fused Furans and Naphthofurans Naveen, T.; </w:t>
      </w:r>
      <w:r>
        <w:rPr>
          <w:sz w:val="24"/>
        </w:rPr>
        <w:t xml:space="preserve">Deb, A.;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Angew. Chem. Int. Ed.,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56</w:t>
      </w:r>
      <w:r>
        <w:rPr>
          <w:sz w:val="24"/>
        </w:rPr>
        <w:t>, 1111.</w:t>
      </w:r>
    </w:p>
    <w:p w14:paraId="2D28CEA8" w14:textId="77777777" w:rsidR="00DB1EE5" w:rsidRDefault="003731F9">
      <w:pPr>
        <w:pStyle w:val="BodyText"/>
        <w:spacing w:before="189" w:line="273" w:lineRule="auto"/>
        <w:ind w:right="685"/>
        <w:jc w:val="both"/>
      </w:pPr>
      <w:r>
        <w:rPr>
          <w:b/>
        </w:rPr>
        <w:t xml:space="preserve">81) </w:t>
      </w:r>
      <w:r>
        <w:t>Recent Developments in Palladium Catalysed Natural Products Synthesis via C</w:t>
      </w:r>
      <w:r>
        <w:rPr>
          <w:rFonts w:ascii="Cambria" w:hAnsi="Cambria"/>
        </w:rPr>
        <w:t>◻</w:t>
      </w:r>
      <w:r>
        <w:t>H Activation in Strategies for Palladium-Catalyzed Non-Directed and Directed C</w:t>
      </w:r>
      <w:r>
        <w:rPr>
          <w:rFonts w:ascii="Cambria" w:hAnsi="Cambria"/>
        </w:rPr>
        <w:t>◻</w:t>
      </w:r>
      <w:r>
        <w:t xml:space="preserve">H Bond Functionalization Thrimurtulu, N.; Dey, A.; </w:t>
      </w:r>
      <w:r>
        <w:rPr>
          <w:b/>
        </w:rPr>
        <w:t>Maiti, D</w:t>
      </w:r>
      <w:r>
        <w:t xml:space="preserve">.; Volla, C. M. R. Latest Trend in Palladium Chemistry. Eds.: Kapdi, A.; </w:t>
      </w:r>
      <w:r>
        <w:rPr>
          <w:b/>
        </w:rPr>
        <w:t>Maiti, D</w:t>
      </w:r>
      <w:r>
        <w:t xml:space="preserve">.; Elsevier: </w:t>
      </w:r>
      <w:r>
        <w:rPr>
          <w:b/>
        </w:rPr>
        <w:t xml:space="preserve">2017 </w:t>
      </w:r>
      <w:r>
        <w:t>ISBN: 9780128052549.</w:t>
      </w:r>
    </w:p>
    <w:p w14:paraId="118CC86B" w14:textId="77777777" w:rsidR="00DB1EE5" w:rsidRDefault="003731F9">
      <w:pPr>
        <w:spacing w:before="202"/>
        <w:ind w:left="162"/>
        <w:jc w:val="both"/>
        <w:rPr>
          <w:i/>
          <w:sz w:val="24"/>
        </w:rPr>
      </w:pPr>
      <w:r>
        <w:rPr>
          <w:b/>
          <w:sz w:val="24"/>
        </w:rPr>
        <w:t>80)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Decarboxylation</w:t>
      </w:r>
      <w:r>
        <w:rPr>
          <w:spacing w:val="4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Key</w:t>
      </w:r>
      <w:r>
        <w:rPr>
          <w:spacing w:val="4"/>
          <w:sz w:val="24"/>
        </w:rPr>
        <w:t xml:space="preserve"> </w:t>
      </w:r>
      <w:r>
        <w:rPr>
          <w:sz w:val="24"/>
        </w:rPr>
        <w:t>Step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C-C</w:t>
      </w:r>
      <w:r>
        <w:rPr>
          <w:spacing w:val="4"/>
          <w:sz w:val="24"/>
        </w:rPr>
        <w:t xml:space="preserve"> </w:t>
      </w:r>
      <w:r>
        <w:rPr>
          <w:sz w:val="24"/>
        </w:rPr>
        <w:t>Bond</w:t>
      </w:r>
      <w:r>
        <w:rPr>
          <w:spacing w:val="4"/>
          <w:sz w:val="24"/>
        </w:rPr>
        <w:t xml:space="preserve"> </w:t>
      </w:r>
      <w:r>
        <w:rPr>
          <w:sz w:val="24"/>
        </w:rPr>
        <w:t>Forming</w:t>
      </w:r>
      <w:r>
        <w:rPr>
          <w:spacing w:val="4"/>
          <w:sz w:val="24"/>
        </w:rPr>
        <w:t xml:space="preserve"> </w:t>
      </w:r>
      <w:r>
        <w:rPr>
          <w:sz w:val="24"/>
        </w:rPr>
        <w:t>Reactions</w:t>
      </w:r>
      <w:r>
        <w:rPr>
          <w:spacing w:val="4"/>
          <w:sz w:val="24"/>
        </w:rPr>
        <w:t xml:space="preserve"> </w:t>
      </w:r>
      <w:r>
        <w:rPr>
          <w:sz w:val="24"/>
        </w:rPr>
        <w:t>Patra,</w:t>
      </w:r>
      <w:r>
        <w:rPr>
          <w:spacing w:val="4"/>
          <w:sz w:val="24"/>
        </w:rPr>
        <w:t xml:space="preserve"> </w:t>
      </w:r>
      <w:r>
        <w:rPr>
          <w:sz w:val="24"/>
        </w:rPr>
        <w:t>T;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Eur.</w:t>
      </w:r>
      <w:r>
        <w:rPr>
          <w:i/>
          <w:spacing w:val="4"/>
          <w:sz w:val="24"/>
        </w:rPr>
        <w:t xml:space="preserve"> </w:t>
      </w:r>
      <w:r>
        <w:rPr>
          <w:i/>
          <w:spacing w:val="-5"/>
          <w:sz w:val="24"/>
        </w:rPr>
        <w:t>J.</w:t>
      </w:r>
    </w:p>
    <w:p w14:paraId="60F16BFD" w14:textId="77777777" w:rsidR="00DB1EE5" w:rsidRDefault="003731F9">
      <w:pPr>
        <w:spacing w:before="46"/>
        <w:ind w:left="162"/>
        <w:rPr>
          <w:sz w:val="24"/>
        </w:rPr>
      </w:pPr>
      <w:r>
        <w:rPr>
          <w:b/>
          <w:sz w:val="24"/>
        </w:rPr>
        <w:t>2017</w:t>
      </w:r>
      <w:r>
        <w:rPr>
          <w:sz w:val="24"/>
        </w:rPr>
        <w:t xml:space="preserve">, </w:t>
      </w:r>
      <w:r>
        <w:rPr>
          <w:i/>
          <w:sz w:val="24"/>
        </w:rPr>
        <w:t>23</w:t>
      </w:r>
      <w:r>
        <w:rPr>
          <w:sz w:val="24"/>
        </w:rPr>
        <w:t xml:space="preserve">, </w:t>
      </w:r>
      <w:r>
        <w:rPr>
          <w:spacing w:val="-2"/>
          <w:sz w:val="24"/>
        </w:rPr>
        <w:t>7382.</w:t>
      </w:r>
    </w:p>
    <w:p w14:paraId="28C8AED0" w14:textId="77777777" w:rsidR="00DB1EE5" w:rsidRDefault="003731F9">
      <w:pPr>
        <w:spacing w:before="233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79) </w:t>
      </w:r>
      <w:r>
        <w:rPr>
          <w:sz w:val="24"/>
        </w:rPr>
        <w:t>Palladium Catalyzed Selective Distal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Olefination of Biaryl System Reactions Maity, S.; Hoque, E.; Dhawa, U.;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Chem. Commun.,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52</w:t>
      </w:r>
      <w:r>
        <w:rPr>
          <w:sz w:val="24"/>
        </w:rPr>
        <w:t>, 14003.</w:t>
      </w:r>
    </w:p>
    <w:p w14:paraId="35E73C9A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78) </w:t>
      </w:r>
      <w:r>
        <w:t xml:space="preserve">Remote </w:t>
      </w:r>
      <w:r>
        <w:rPr>
          <w:i/>
        </w:rPr>
        <w:t xml:space="preserve">meta </w:t>
      </w:r>
      <w:r>
        <w:t>C</w:t>
      </w:r>
      <w:r>
        <w:rPr>
          <w:rFonts w:ascii="Cambria" w:hAnsi="Cambria"/>
        </w:rPr>
        <w:t>◻</w:t>
      </w:r>
      <w:r>
        <w:t xml:space="preserve">H Bond Functionalization of 2-phenethylsulphonic Acid and 3-phenylpropanoic Acid Derivatives Modak, A.; Mondal, A.; Watile, R.; Mukherjee, S.;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52</w:t>
      </w:r>
      <w:r>
        <w:t>, 13916.</w:t>
      </w:r>
    </w:p>
    <w:p w14:paraId="030CAE06" w14:textId="77777777" w:rsidR="00DB1EE5" w:rsidRDefault="003731F9">
      <w:pPr>
        <w:spacing w:before="206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77) </w:t>
      </w:r>
      <w:r>
        <w:rPr>
          <w:sz w:val="24"/>
        </w:rPr>
        <w:t xml:space="preserve">Emergence of Unactivated Olefins for Synthesizing Olefinated Arenes Deb, A.; </w:t>
      </w:r>
      <w:r>
        <w:rPr>
          <w:b/>
          <w:sz w:val="24"/>
        </w:rPr>
        <w:t>Maiti, D</w:t>
      </w:r>
      <w:r>
        <w:rPr>
          <w:sz w:val="24"/>
        </w:rPr>
        <w:t xml:space="preserve">., </w:t>
      </w:r>
      <w:r>
        <w:rPr>
          <w:i/>
          <w:sz w:val="24"/>
        </w:rPr>
        <w:t>Eur. J. Org. Chem.</w:t>
      </w:r>
      <w:r>
        <w:rPr>
          <w:sz w:val="24"/>
        </w:rPr>
        <w:t xml:space="preserve">, </w:t>
      </w:r>
      <w:r>
        <w:rPr>
          <w:b/>
          <w:sz w:val="24"/>
        </w:rPr>
        <w:t>2017</w:t>
      </w:r>
      <w:r>
        <w:rPr>
          <w:sz w:val="24"/>
        </w:rPr>
        <w:t>, 1239.</w:t>
      </w:r>
    </w:p>
    <w:p w14:paraId="187CDA00" w14:textId="77777777" w:rsidR="00DB1EE5" w:rsidRDefault="003731F9">
      <w:pPr>
        <w:pStyle w:val="BodyText"/>
        <w:spacing w:before="197" w:line="273" w:lineRule="auto"/>
        <w:ind w:right="685"/>
        <w:jc w:val="both"/>
      </w:pPr>
      <w:r>
        <w:rPr>
          <w:b/>
        </w:rPr>
        <w:t xml:space="preserve">76) </w:t>
      </w:r>
      <w:r>
        <w:t>Introductory Chapter on C</w:t>
      </w:r>
      <w:r>
        <w:rPr>
          <w:rFonts w:ascii="Cambria" w:hAnsi="Cambria"/>
        </w:rPr>
        <w:t>◻</w:t>
      </w:r>
      <w:r>
        <w:t xml:space="preserve">H Bond Functionalization in Strategies for Palladium-Catalyzed Non- Directed and Directed C-H Bond Functionalization, Dey, A.; Kapdi, A. R.; </w:t>
      </w:r>
      <w:r>
        <w:rPr>
          <w:b/>
        </w:rPr>
        <w:t>Maiti, D</w:t>
      </w:r>
      <w:r>
        <w:t xml:space="preserve">.; Latest Trend in Palladium Chemistry; Eds.: Kapdi, A.; </w:t>
      </w:r>
      <w:r>
        <w:rPr>
          <w:b/>
        </w:rPr>
        <w:t>Maiti, D</w:t>
      </w:r>
      <w:r>
        <w:t xml:space="preserve">.; Elsevier: </w:t>
      </w:r>
      <w:r>
        <w:rPr>
          <w:b/>
        </w:rPr>
        <w:t xml:space="preserve">2017 </w:t>
      </w:r>
      <w:r>
        <w:t>ISBN: 9780128052549.</w:t>
      </w:r>
    </w:p>
    <w:p w14:paraId="08C3DFDD" w14:textId="77777777" w:rsidR="00DB1EE5" w:rsidRDefault="003731F9">
      <w:pPr>
        <w:pStyle w:val="BodyText"/>
        <w:spacing w:before="202" w:line="273" w:lineRule="auto"/>
        <w:ind w:right="685"/>
        <w:jc w:val="both"/>
      </w:pPr>
      <w:r>
        <w:rPr>
          <w:b/>
        </w:rPr>
        <w:t xml:space="preserve">75) </w:t>
      </w:r>
      <w:r>
        <w:t>Recent advances in distal aliphatic sp</w:t>
      </w:r>
      <w:r>
        <w:rPr>
          <w:vertAlign w:val="superscript"/>
        </w:rPr>
        <w:t>3</w:t>
      </w:r>
      <w:r>
        <w:t xml:space="preserve"> C</w:t>
      </w:r>
      <w:r>
        <w:rPr>
          <w:rFonts w:ascii="Cambria" w:hAnsi="Cambria"/>
        </w:rPr>
        <w:t>◻</w:t>
      </w:r>
      <w:r>
        <w:t xml:space="preserve">H functionalization, Dey, A.; Dhawa, U.; </w:t>
      </w:r>
      <w:r>
        <w:rPr>
          <w:b/>
        </w:rPr>
        <w:t xml:space="preserve">Maiti, D. </w:t>
      </w:r>
      <w:r>
        <w:t xml:space="preserve">Strategies for Palladium-Catalyzed Non-Directed and Directed C-H Bond Functionalization; Eds.: Kapdi, A.; </w:t>
      </w:r>
      <w:r>
        <w:rPr>
          <w:b/>
        </w:rPr>
        <w:t>Maiti, D</w:t>
      </w:r>
      <w:r>
        <w:t xml:space="preserve">.; Elsevier: </w:t>
      </w:r>
      <w:r>
        <w:rPr>
          <w:b/>
        </w:rPr>
        <w:t>2017</w:t>
      </w:r>
      <w:r>
        <w:t>, 327.</w:t>
      </w:r>
    </w:p>
    <w:p w14:paraId="5D6FCBB1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74) </w:t>
      </w:r>
      <w:r>
        <w:t>Traceless Directing Group Mediated Branched Selective Alkenylation of Unbiased Arenes Agasti,</w:t>
      </w:r>
      <w:r>
        <w:rPr>
          <w:spacing w:val="40"/>
        </w:rPr>
        <w:t xml:space="preserve"> </w:t>
      </w:r>
      <w:r>
        <w:t xml:space="preserve">S; Dey, A;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52</w:t>
      </w:r>
      <w:r>
        <w:t>, 12191.</w:t>
      </w:r>
    </w:p>
    <w:p w14:paraId="24E63E29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>73)</w:t>
      </w:r>
      <w:r>
        <w:rPr>
          <w:b/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Doubly</w:t>
      </w:r>
      <w:r>
        <w:rPr>
          <w:spacing w:val="-3"/>
        </w:rPr>
        <w:t xml:space="preserve"> </w:t>
      </w:r>
      <w:r>
        <w:t>Biomimetic</w:t>
      </w:r>
      <w:r>
        <w:rPr>
          <w:spacing w:val="-3"/>
        </w:rPr>
        <w:t xml:space="preserve"> </w:t>
      </w:r>
      <w:r>
        <w:t>Synthetic</w:t>
      </w:r>
      <w:r>
        <w:rPr>
          <w:spacing w:val="-3"/>
        </w:rPr>
        <w:t xml:space="preserve"> </w:t>
      </w:r>
      <w:r>
        <w:t>Transformation:</w:t>
      </w:r>
      <w:r>
        <w:rPr>
          <w:spacing w:val="-3"/>
        </w:rPr>
        <w:t xml:space="preserve"> </w:t>
      </w:r>
      <w:r>
        <w:t>Catalytic</w:t>
      </w:r>
      <w:r>
        <w:rPr>
          <w:spacing w:val="-3"/>
        </w:rPr>
        <w:t xml:space="preserve"> </w:t>
      </w:r>
      <w:r>
        <w:t>Decarbonylation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Halogenation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 xml:space="preserve">RT by Vanadium Pentoxide, Rana, S.; Pandey, B.; Dey, A.; Haque, R., Rajaraman, G.; </w:t>
      </w:r>
      <w:r>
        <w:rPr>
          <w:b/>
        </w:rPr>
        <w:t>Maiti, D</w:t>
      </w:r>
      <w:r>
        <w:t xml:space="preserve">. </w:t>
      </w:r>
      <w:r>
        <w:rPr>
          <w:i/>
        </w:rPr>
        <w:t>ChemCatChem</w:t>
      </w:r>
      <w:r>
        <w:t xml:space="preserve">, </w:t>
      </w:r>
      <w:r>
        <w:rPr>
          <w:b/>
        </w:rPr>
        <w:t>2016</w:t>
      </w:r>
      <w:r>
        <w:t xml:space="preserve">, </w:t>
      </w:r>
      <w:r>
        <w:rPr>
          <w:i/>
        </w:rPr>
        <w:t>8</w:t>
      </w:r>
      <w:r>
        <w:t>, 3367.</w:t>
      </w:r>
    </w:p>
    <w:p w14:paraId="2FEB8436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793BD2DF" w14:textId="77777777" w:rsidR="00DB1EE5" w:rsidRDefault="00DB1EE5">
      <w:pPr>
        <w:pStyle w:val="BodyText"/>
        <w:spacing w:before="123"/>
        <w:ind w:left="0"/>
      </w:pPr>
    </w:p>
    <w:p w14:paraId="0715AB41" w14:textId="77777777" w:rsidR="00DB1EE5" w:rsidRDefault="003731F9">
      <w:pPr>
        <w:spacing w:before="1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72) </w:t>
      </w:r>
      <w:r>
        <w:rPr>
          <w:sz w:val="24"/>
        </w:rPr>
        <w:t xml:space="preserve">Reaching the South: Metal Catalyzed Transformation of the Aromatic </w:t>
      </w:r>
      <w:r>
        <w:rPr>
          <w:i/>
          <w:sz w:val="24"/>
        </w:rPr>
        <w:t>para</w:t>
      </w:r>
      <w:r>
        <w:rPr>
          <w:sz w:val="24"/>
        </w:rPr>
        <w:t>-Position, Dey, A.;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Maity,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Chem. Commun.</w:t>
      </w:r>
      <w:r>
        <w:rPr>
          <w:sz w:val="24"/>
        </w:rPr>
        <w:t xml:space="preserve">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52</w:t>
      </w:r>
      <w:r>
        <w:rPr>
          <w:sz w:val="24"/>
        </w:rPr>
        <w:t>, 12398.</w:t>
      </w:r>
    </w:p>
    <w:p w14:paraId="65578200" w14:textId="77777777" w:rsidR="00DB1EE5" w:rsidRDefault="003731F9">
      <w:pPr>
        <w:spacing w:before="196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71) </w:t>
      </w:r>
      <w:r>
        <w:rPr>
          <w:sz w:val="24"/>
        </w:rPr>
        <w:t xml:space="preserve">Cobalt Catalyzed </w:t>
      </w:r>
      <w:r>
        <w:rPr>
          <w:i/>
          <w:sz w:val="24"/>
        </w:rPr>
        <w:t>sp</w:t>
      </w:r>
      <w:r>
        <w:rPr>
          <w:sz w:val="24"/>
          <w:vertAlign w:val="superscript"/>
        </w:rPr>
        <w:t>2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Activation and Intermolecular Heterocyclization with Allenes at Room Temprature Thrimurtulu, N.; Dey, A.; </w:t>
      </w:r>
      <w:r>
        <w:rPr>
          <w:b/>
          <w:sz w:val="24"/>
        </w:rPr>
        <w:t>Maiti, D</w:t>
      </w:r>
      <w:r>
        <w:rPr>
          <w:sz w:val="24"/>
        </w:rPr>
        <w:t xml:space="preserve">.; Volla, C. M. R.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55</w:t>
      </w:r>
      <w:r>
        <w:rPr>
          <w:sz w:val="24"/>
        </w:rPr>
        <w:t xml:space="preserve">, </w:t>
      </w:r>
      <w:r>
        <w:rPr>
          <w:spacing w:val="-2"/>
          <w:sz w:val="24"/>
        </w:rPr>
        <w:t>12361.</w:t>
      </w:r>
    </w:p>
    <w:p w14:paraId="69232C57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70) </w:t>
      </w:r>
      <w:r>
        <w:t xml:space="preserve">Switch to Allylic Selectivity in Cobalt-Catalyzed Dehydrogenative Heck Reactions with Unbiased Aliphatic Olefins. Maity, S.; Kancherla, R.; Dhawa, U.; Hoque, T.; Pimparkar, S.; Maiti D. </w:t>
      </w:r>
      <w:r>
        <w:rPr>
          <w:i/>
        </w:rPr>
        <w:t>ACS Catal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6</w:t>
      </w:r>
      <w:r>
        <w:t>, 5493.</w:t>
      </w:r>
    </w:p>
    <w:p w14:paraId="0568E67E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69) </w:t>
      </w:r>
      <w:r>
        <w:t>Fibrous Silica Supported Palladium-Nanoparticles (KCC-1- PEI/Pd): A Sustainable Nanocatalyst</w:t>
      </w:r>
      <w:r>
        <w:rPr>
          <w:spacing w:val="80"/>
        </w:rPr>
        <w:t xml:space="preserve"> </w:t>
      </w:r>
      <w:r>
        <w:t xml:space="preserve">for Decarbonylation Reactions, Kundu, P. K.; Dhiman, M.; Modak, A.; Chowdhury, A.; Polshettiwar, V.;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ChemPlusChem., </w:t>
      </w:r>
      <w:r>
        <w:rPr>
          <w:b/>
        </w:rPr>
        <w:t>2016</w:t>
      </w:r>
      <w:r>
        <w:t xml:space="preserve">, </w:t>
      </w:r>
      <w:r>
        <w:rPr>
          <w:i/>
        </w:rPr>
        <w:t>81</w:t>
      </w:r>
      <w:r>
        <w:t>, 1142.</w:t>
      </w:r>
    </w:p>
    <w:p w14:paraId="245F1DEE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68) </w:t>
      </w:r>
      <w:r>
        <w:t xml:space="preserve">Simple and Efficient Ruthenium Catalyzed Oxidation of Primary Alcohols with Molecular Oxygen. Ray, R.; Chandra, S.; </w:t>
      </w:r>
      <w:r>
        <w:rPr>
          <w:b/>
        </w:rPr>
        <w:t>Maiti, D</w:t>
      </w:r>
      <w:r>
        <w:t xml:space="preserve">.; Lahiri, G. K. </w:t>
      </w:r>
      <w:r>
        <w:rPr>
          <w:i/>
        </w:rPr>
        <w:t>Chem. Eur. J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22</w:t>
      </w:r>
      <w:r>
        <w:t>, 8814.</w:t>
      </w:r>
    </w:p>
    <w:p w14:paraId="700C091A" w14:textId="77777777" w:rsidR="00DB1EE5" w:rsidRDefault="003731F9">
      <w:pPr>
        <w:spacing w:before="196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67) </w:t>
      </w:r>
      <w:r>
        <w:rPr>
          <w:sz w:val="24"/>
        </w:rPr>
        <w:t xml:space="preserve">Palladium-Catalyzed Directed </w:t>
      </w:r>
      <w:r>
        <w:rPr>
          <w:i/>
          <w:sz w:val="24"/>
        </w:rPr>
        <w:t xml:space="preserve">para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 Functionalization of Phenols Patra, T.; Bag, S.;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Kancherla, R.; Mondal, A.; Dey, A.; Pimparkar, S.; Agasti, S.; Modak, A.;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55</w:t>
      </w:r>
      <w:r>
        <w:rPr>
          <w:sz w:val="24"/>
        </w:rPr>
        <w:t>, 7751.</w:t>
      </w:r>
    </w:p>
    <w:p w14:paraId="18C61BE4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66) </w:t>
      </w:r>
      <w:r>
        <w:t xml:space="preserve">Room-Temperature </w:t>
      </w:r>
      <w:r>
        <w:rPr>
          <w:i/>
        </w:rPr>
        <w:t xml:space="preserve">meta </w:t>
      </w:r>
      <w:r>
        <w:t>Functionalization: Pd(II)-Catalyzed Synthesis of 1,3,5-trialkenyl Arene</w:t>
      </w:r>
      <w:r>
        <w:rPr>
          <w:spacing w:val="40"/>
        </w:rPr>
        <w:t xml:space="preserve"> </w:t>
      </w:r>
      <w:r>
        <w:t xml:space="preserve">and </w:t>
      </w:r>
      <w:r>
        <w:rPr>
          <w:i/>
        </w:rPr>
        <w:t>meta</w:t>
      </w:r>
      <w:r>
        <w:t xml:space="preserve">-Hydroxylated Olefin Bera, M.; Sahoo, S. K.; </w:t>
      </w:r>
      <w:r>
        <w:rPr>
          <w:b/>
        </w:rPr>
        <w:t>Maiti, D</w:t>
      </w:r>
      <w:r>
        <w:t xml:space="preserve">. </w:t>
      </w:r>
      <w:r>
        <w:rPr>
          <w:i/>
        </w:rPr>
        <w:t>ACS Catal</w:t>
      </w:r>
      <w:r>
        <w:t xml:space="preserve">., </w:t>
      </w:r>
      <w:r>
        <w:rPr>
          <w:b/>
        </w:rPr>
        <w:t xml:space="preserve">2016, </w:t>
      </w:r>
      <w:r>
        <w:rPr>
          <w:i/>
        </w:rPr>
        <w:t>6</w:t>
      </w:r>
      <w:r>
        <w:t>, 3575.</w:t>
      </w:r>
    </w:p>
    <w:p w14:paraId="0328AD9C" w14:textId="2C421EB2" w:rsidR="00DB1EE5" w:rsidRDefault="003731F9">
      <w:pPr>
        <w:spacing w:before="197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65) </w:t>
      </w:r>
      <w:r>
        <w:rPr>
          <w:sz w:val="24"/>
        </w:rPr>
        <w:t xml:space="preserve">Palladium Catalysed </w:t>
      </w:r>
      <w:r>
        <w:rPr>
          <w:i/>
          <w:sz w:val="24"/>
        </w:rPr>
        <w:t>meta</w:t>
      </w:r>
      <w:r>
        <w:rPr>
          <w:sz w:val="24"/>
        </w:rPr>
        <w:t>-C</w:t>
      </w:r>
      <w:r w:rsidR="00EE064E">
        <w:rPr>
          <w:rFonts w:ascii="Cambria" w:hAnsi="Cambria"/>
          <w:sz w:val="24"/>
        </w:rPr>
        <w:t>-</w:t>
      </w:r>
      <w:r>
        <w:rPr>
          <w:sz w:val="24"/>
        </w:rPr>
        <w:t xml:space="preserve">H Functionalization Reactions Dey, A.; Agasti,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Org. Biomol. Chem.</w:t>
      </w:r>
      <w:r>
        <w:rPr>
          <w:sz w:val="24"/>
        </w:rPr>
        <w:t xml:space="preserve">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14</w:t>
      </w:r>
      <w:r>
        <w:rPr>
          <w:sz w:val="24"/>
        </w:rPr>
        <w:t>, 5440.</w:t>
      </w:r>
    </w:p>
    <w:p w14:paraId="4A98DA7D" w14:textId="77777777" w:rsidR="00DB1EE5" w:rsidRDefault="003731F9">
      <w:pPr>
        <w:spacing w:before="204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64) </w:t>
      </w:r>
      <w:r>
        <w:rPr>
          <w:sz w:val="24"/>
        </w:rPr>
        <w:t xml:space="preserve">Directing Group Assisted </w:t>
      </w:r>
      <w:r>
        <w:rPr>
          <w:i/>
          <w:sz w:val="24"/>
        </w:rPr>
        <w:t>meta</w:t>
      </w:r>
      <w:r>
        <w:rPr>
          <w:sz w:val="24"/>
        </w:rPr>
        <w:t>-Hydroxylation by C-H Activation Maji, A.; Bhaskararao, B.;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Singha, S.; Sunoj, R. B.;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Chem. Sci., </w:t>
      </w:r>
      <w:r>
        <w:rPr>
          <w:b/>
          <w:sz w:val="24"/>
        </w:rPr>
        <w:t>2016</w:t>
      </w:r>
      <w:r>
        <w:rPr>
          <w:sz w:val="24"/>
        </w:rPr>
        <w:t xml:space="preserve">, </w:t>
      </w:r>
      <w:r>
        <w:rPr>
          <w:i/>
          <w:sz w:val="24"/>
        </w:rPr>
        <w:t>7</w:t>
      </w:r>
      <w:r>
        <w:rPr>
          <w:sz w:val="24"/>
        </w:rPr>
        <w:t>, 3147.</w:t>
      </w:r>
    </w:p>
    <w:p w14:paraId="6502DCAE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63) </w:t>
      </w:r>
      <w:r>
        <w:t xml:space="preserve">Aryl Nitriles from Alkynes Using </w:t>
      </w:r>
      <w:r>
        <w:rPr>
          <w:i/>
        </w:rPr>
        <w:t>tert</w:t>
      </w:r>
      <w:r>
        <w:t xml:space="preserve">-Butyl Nitrite: Metal-Free Approach to C=C Bond Cleavage Dutta, U.; Lupton, D. W.; </w:t>
      </w:r>
      <w:r>
        <w:rPr>
          <w:b/>
        </w:rPr>
        <w:t>Maiti, D</w:t>
      </w:r>
      <w:r>
        <w:t xml:space="preserve">. </w:t>
      </w:r>
      <w:r>
        <w:rPr>
          <w:i/>
        </w:rPr>
        <w:t>Org. Lett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18</w:t>
      </w:r>
      <w:r>
        <w:t>, 860.</w:t>
      </w:r>
    </w:p>
    <w:p w14:paraId="39D8E5F0" w14:textId="77777777" w:rsidR="00DB1EE5" w:rsidRDefault="003731F9">
      <w:pPr>
        <w:pStyle w:val="BodyText"/>
        <w:spacing w:before="196"/>
        <w:rPr>
          <w:b/>
        </w:rPr>
      </w:pPr>
      <w:r>
        <w:rPr>
          <w:b/>
        </w:rPr>
        <w:t>62)</w:t>
      </w:r>
      <w:r>
        <w:rPr>
          <w:b/>
          <w:spacing w:val="14"/>
        </w:rPr>
        <w:t xml:space="preserve"> </w:t>
      </w:r>
      <w:r>
        <w:t>Palladium-Catalyzed</w:t>
      </w:r>
      <w:r>
        <w:rPr>
          <w:spacing w:val="16"/>
        </w:rPr>
        <w:t xml:space="preserve"> </w:t>
      </w:r>
      <w:r>
        <w:t>Olefination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Aryl</w:t>
      </w:r>
      <w:r>
        <w:rPr>
          <w:spacing w:val="17"/>
        </w:rPr>
        <w:t xml:space="preserve"> </w:t>
      </w:r>
      <w:r>
        <w:t>C-H</w:t>
      </w:r>
      <w:r>
        <w:rPr>
          <w:spacing w:val="16"/>
        </w:rPr>
        <w:t xml:space="preserve"> </w:t>
      </w:r>
      <w:r>
        <w:t>Bonds</w:t>
      </w:r>
      <w:r>
        <w:rPr>
          <w:spacing w:val="17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Using</w:t>
      </w:r>
      <w:r>
        <w:rPr>
          <w:spacing w:val="17"/>
        </w:rPr>
        <w:t xml:space="preserve"> </w:t>
      </w:r>
      <w:r>
        <w:t>Directing</w:t>
      </w:r>
      <w:r>
        <w:rPr>
          <w:spacing w:val="16"/>
        </w:rPr>
        <w:t xml:space="preserve"> </w:t>
      </w:r>
      <w:r>
        <w:t>Scaffolds</w:t>
      </w:r>
      <w:r>
        <w:rPr>
          <w:spacing w:val="17"/>
        </w:rPr>
        <w:t xml:space="preserve"> </w:t>
      </w:r>
      <w:r>
        <w:t>Bag,</w:t>
      </w:r>
      <w:r>
        <w:rPr>
          <w:spacing w:val="16"/>
        </w:rPr>
        <w:t xml:space="preserve"> </w:t>
      </w:r>
      <w:r>
        <w:t>S.;</w:t>
      </w:r>
      <w:r>
        <w:rPr>
          <w:spacing w:val="17"/>
        </w:rPr>
        <w:t xml:space="preserve"> </w:t>
      </w:r>
      <w:r>
        <w:rPr>
          <w:b/>
          <w:spacing w:val="-2"/>
        </w:rPr>
        <w:t>Maiti,</w:t>
      </w:r>
    </w:p>
    <w:p w14:paraId="50FA0326" w14:textId="77777777" w:rsidR="00DB1EE5" w:rsidRDefault="003731F9">
      <w:pPr>
        <w:spacing w:before="45"/>
        <w:ind w:left="162"/>
        <w:rPr>
          <w:sz w:val="24"/>
        </w:rPr>
      </w:pP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Synthesis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2016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48</w:t>
      </w:r>
      <w:r>
        <w:rPr>
          <w:sz w:val="24"/>
        </w:rPr>
        <w:t xml:space="preserve">, </w:t>
      </w:r>
      <w:r>
        <w:rPr>
          <w:spacing w:val="-4"/>
          <w:sz w:val="24"/>
        </w:rPr>
        <w:t>804.</w:t>
      </w:r>
    </w:p>
    <w:p w14:paraId="2257B647" w14:textId="77777777" w:rsidR="00DB1EE5" w:rsidRDefault="003731F9">
      <w:pPr>
        <w:pStyle w:val="BodyText"/>
        <w:spacing w:before="238" w:line="280" w:lineRule="auto"/>
        <w:ind w:right="685"/>
        <w:jc w:val="both"/>
      </w:pPr>
      <w:r>
        <w:rPr>
          <w:b/>
        </w:rPr>
        <w:t xml:space="preserve">61) </w:t>
      </w:r>
      <w:r>
        <w:t>Graphene Oxide Grafted with Iridium Complex as a Superior Heterogeneous Catalyst for Chemical Fixation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Carbon</w:t>
      </w:r>
      <w:r>
        <w:rPr>
          <w:spacing w:val="16"/>
        </w:rPr>
        <w:t xml:space="preserve"> </w:t>
      </w:r>
      <w:r>
        <w:t>Dioxide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Dimethylformamide</w:t>
      </w:r>
      <w:r>
        <w:rPr>
          <w:spacing w:val="16"/>
        </w:rPr>
        <w:t xml:space="preserve"> </w:t>
      </w:r>
      <w:r>
        <w:t>Kumar,</w:t>
      </w:r>
      <w:r>
        <w:rPr>
          <w:spacing w:val="15"/>
        </w:rPr>
        <w:t xml:space="preserve"> </w:t>
      </w:r>
      <w:r>
        <w:t>S.;</w:t>
      </w:r>
      <w:r>
        <w:rPr>
          <w:spacing w:val="15"/>
        </w:rPr>
        <w:t xml:space="preserve"> </w:t>
      </w:r>
      <w:r>
        <w:t>Kumar,</w:t>
      </w:r>
      <w:r>
        <w:rPr>
          <w:spacing w:val="16"/>
        </w:rPr>
        <w:t xml:space="preserve"> </w:t>
      </w:r>
      <w:r>
        <w:t>P.;</w:t>
      </w:r>
      <w:r>
        <w:rPr>
          <w:spacing w:val="15"/>
        </w:rPr>
        <w:t xml:space="preserve"> </w:t>
      </w:r>
      <w:r>
        <w:t>Deb,</w:t>
      </w:r>
      <w:r>
        <w:rPr>
          <w:spacing w:val="15"/>
        </w:rPr>
        <w:t xml:space="preserve"> </w:t>
      </w:r>
      <w:r>
        <w:t>A.;</w:t>
      </w:r>
      <w:r>
        <w:rPr>
          <w:spacing w:val="16"/>
        </w:rPr>
        <w:t xml:space="preserve"> </w:t>
      </w:r>
      <w:r>
        <w:rPr>
          <w:b/>
        </w:rPr>
        <w:t>Maiti,</w:t>
      </w:r>
      <w:r>
        <w:rPr>
          <w:b/>
          <w:spacing w:val="15"/>
        </w:rPr>
        <w:t xml:space="preserve"> </w:t>
      </w:r>
      <w:r>
        <w:rPr>
          <w:b/>
        </w:rPr>
        <w:t>D</w:t>
      </w:r>
      <w:r>
        <w:t>.;</w:t>
      </w:r>
      <w:r>
        <w:rPr>
          <w:spacing w:val="15"/>
        </w:rPr>
        <w:t xml:space="preserve"> </w:t>
      </w:r>
      <w:r>
        <w:t>Jain,</w:t>
      </w:r>
      <w:r>
        <w:rPr>
          <w:spacing w:val="16"/>
        </w:rPr>
        <w:t xml:space="preserve"> </w:t>
      </w:r>
      <w:r>
        <w:rPr>
          <w:spacing w:val="-5"/>
        </w:rPr>
        <w:t>S.</w:t>
      </w:r>
    </w:p>
    <w:p w14:paraId="19F883BC" w14:textId="77777777" w:rsidR="00DB1EE5" w:rsidRDefault="003731F9">
      <w:pPr>
        <w:spacing w:line="269" w:lineRule="exact"/>
        <w:ind w:left="162"/>
        <w:rPr>
          <w:sz w:val="24"/>
        </w:rPr>
      </w:pPr>
      <w:r>
        <w:rPr>
          <w:sz w:val="24"/>
        </w:rPr>
        <w:t>L.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Carbon</w:t>
      </w:r>
      <w:r>
        <w:rPr>
          <w:sz w:val="24"/>
        </w:rPr>
        <w:t xml:space="preserve">, </w:t>
      </w:r>
      <w:r>
        <w:rPr>
          <w:b/>
          <w:sz w:val="24"/>
        </w:rPr>
        <w:t>2016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100</w:t>
      </w:r>
      <w:r>
        <w:rPr>
          <w:sz w:val="24"/>
        </w:rPr>
        <w:t xml:space="preserve">, </w:t>
      </w:r>
      <w:r>
        <w:rPr>
          <w:spacing w:val="-4"/>
          <w:sz w:val="24"/>
        </w:rPr>
        <w:t>632.</w:t>
      </w:r>
    </w:p>
    <w:p w14:paraId="6DE270C7" w14:textId="77777777" w:rsidR="00DB1EE5" w:rsidRDefault="003731F9">
      <w:pPr>
        <w:pStyle w:val="BodyText"/>
        <w:spacing w:before="234" w:line="276" w:lineRule="auto"/>
        <w:ind w:right="685"/>
        <w:jc w:val="both"/>
      </w:pPr>
      <w:r>
        <w:rPr>
          <w:b/>
        </w:rPr>
        <w:t xml:space="preserve">60) </w:t>
      </w:r>
      <w:r>
        <w:t xml:space="preserve">Sequential </w:t>
      </w:r>
      <w:r>
        <w:rPr>
          <w:i/>
        </w:rPr>
        <w:t>meta</w:t>
      </w:r>
      <w:r>
        <w:t>-C</w:t>
      </w:r>
      <w:r>
        <w:rPr>
          <w:rFonts w:ascii="Cambria" w:hAnsi="Cambria"/>
        </w:rPr>
        <w:t>◻</w:t>
      </w:r>
      <w:r>
        <w:t xml:space="preserve">H Olefination of Synthetically Versatile Benzyl Silanes: Effective Synthesis of </w:t>
      </w:r>
      <w:r>
        <w:rPr>
          <w:i/>
        </w:rPr>
        <w:t>meta</w:t>
      </w:r>
      <w:r>
        <w:t xml:space="preserve">-Olefinated Toluene, Benzaldehyde and Benzyl Alcohols, Patra, T.; Watile, R. A.; Agasti, S.; Togati, N.;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2016</w:t>
      </w:r>
      <w:r>
        <w:t xml:space="preserve">, </w:t>
      </w:r>
      <w:r>
        <w:rPr>
          <w:i/>
        </w:rPr>
        <w:t>52</w:t>
      </w:r>
      <w:r>
        <w:t>, 2027.</w:t>
      </w:r>
    </w:p>
    <w:p w14:paraId="230D65F3" w14:textId="77777777" w:rsidR="00DB1EE5" w:rsidRDefault="003731F9">
      <w:pPr>
        <w:pStyle w:val="BodyText"/>
        <w:spacing w:before="193" w:line="278" w:lineRule="auto"/>
        <w:ind w:right="685"/>
        <w:jc w:val="both"/>
      </w:pPr>
      <w:r>
        <w:rPr>
          <w:b/>
        </w:rPr>
        <w:t xml:space="preserve">59) </w:t>
      </w:r>
      <w:r>
        <w:t>Copper Mediated Decarboxylative Direct C</w:t>
      </w:r>
      <w:r>
        <w:rPr>
          <w:rFonts w:ascii="Cambria" w:hAnsi="Cambria"/>
        </w:rPr>
        <w:t>◻</w:t>
      </w:r>
      <w:r>
        <w:t xml:space="preserve">H Arylation of Heteroarenes with Benzoic Acids, Patra, T.; Nandi, S.; Sahoo, S. K.;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Commun.</w:t>
      </w:r>
      <w:r>
        <w:t xml:space="preserve">, </w:t>
      </w:r>
      <w:r>
        <w:rPr>
          <w:b/>
        </w:rPr>
        <w:t>2016</w:t>
      </w:r>
      <w:r>
        <w:t xml:space="preserve">, </w:t>
      </w:r>
      <w:r>
        <w:rPr>
          <w:i/>
        </w:rPr>
        <w:t>52</w:t>
      </w:r>
      <w:r>
        <w:t>, 1432.</w:t>
      </w:r>
    </w:p>
    <w:p w14:paraId="540CE53B" w14:textId="77777777" w:rsidR="00DB1EE5" w:rsidRDefault="003731F9">
      <w:pPr>
        <w:spacing w:before="193"/>
        <w:ind w:left="162"/>
        <w:rPr>
          <w:sz w:val="24"/>
        </w:rPr>
      </w:pPr>
      <w:r>
        <w:rPr>
          <w:b/>
          <w:sz w:val="24"/>
        </w:rPr>
        <w:t>58)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Metal</w:t>
      </w:r>
      <w:r>
        <w:rPr>
          <w:spacing w:val="26"/>
          <w:sz w:val="24"/>
        </w:rPr>
        <w:t xml:space="preserve"> </w:t>
      </w:r>
      <w:r>
        <w:rPr>
          <w:sz w:val="24"/>
        </w:rPr>
        <w:t>Catalyzed</w:t>
      </w:r>
      <w:r>
        <w:rPr>
          <w:spacing w:val="26"/>
          <w:sz w:val="24"/>
        </w:rPr>
        <w:t xml:space="preserve"> </w:t>
      </w:r>
      <w:r>
        <w:rPr>
          <w:sz w:val="24"/>
        </w:rPr>
        <w:t>Defunctionalization</w:t>
      </w:r>
      <w:r>
        <w:rPr>
          <w:spacing w:val="26"/>
          <w:sz w:val="24"/>
        </w:rPr>
        <w:t xml:space="preserve"> </w:t>
      </w:r>
      <w:r>
        <w:rPr>
          <w:sz w:val="24"/>
        </w:rPr>
        <w:t>Reactions,</w:t>
      </w:r>
      <w:r>
        <w:rPr>
          <w:spacing w:val="26"/>
          <w:sz w:val="24"/>
        </w:rPr>
        <w:t xml:space="preserve"> </w:t>
      </w:r>
      <w:r>
        <w:rPr>
          <w:sz w:val="24"/>
        </w:rPr>
        <w:t>Modak,</w:t>
      </w:r>
      <w:r>
        <w:rPr>
          <w:spacing w:val="27"/>
          <w:sz w:val="24"/>
        </w:rPr>
        <w:t xml:space="preserve"> </w:t>
      </w:r>
      <w:r>
        <w:rPr>
          <w:sz w:val="24"/>
        </w:rPr>
        <w:t>A.;</w:t>
      </w:r>
      <w:r>
        <w:rPr>
          <w:spacing w:val="26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Org.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Biomol.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Chem</w:t>
      </w:r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>
        <w:rPr>
          <w:b/>
          <w:spacing w:val="-2"/>
          <w:sz w:val="24"/>
        </w:rPr>
        <w:t>2016</w:t>
      </w:r>
      <w:r>
        <w:rPr>
          <w:spacing w:val="-2"/>
          <w:sz w:val="24"/>
        </w:rPr>
        <w:t>,</w:t>
      </w:r>
    </w:p>
    <w:p w14:paraId="0DC2ECFE" w14:textId="77777777" w:rsidR="00DB1EE5" w:rsidRDefault="003731F9">
      <w:pPr>
        <w:spacing w:before="41"/>
        <w:ind w:left="162"/>
        <w:rPr>
          <w:sz w:val="24"/>
        </w:rPr>
      </w:pPr>
      <w:r>
        <w:rPr>
          <w:i/>
          <w:sz w:val="24"/>
        </w:rPr>
        <w:t>14</w:t>
      </w:r>
      <w:r>
        <w:rPr>
          <w:sz w:val="24"/>
        </w:rPr>
        <w:t xml:space="preserve">, </w:t>
      </w:r>
      <w:r>
        <w:rPr>
          <w:spacing w:val="-5"/>
          <w:sz w:val="24"/>
        </w:rPr>
        <w:t>21.</w:t>
      </w:r>
    </w:p>
    <w:p w14:paraId="0A0A769D" w14:textId="77777777" w:rsidR="00DB1EE5" w:rsidRDefault="003731F9">
      <w:pPr>
        <w:pStyle w:val="BodyText"/>
        <w:spacing w:before="242" w:line="276" w:lineRule="auto"/>
        <w:ind w:right="685"/>
        <w:jc w:val="both"/>
      </w:pPr>
      <w:r>
        <w:rPr>
          <w:b/>
        </w:rPr>
        <w:t xml:space="preserve">57) </w:t>
      </w:r>
      <w:r>
        <w:t xml:space="preserve">The Regioselective Iodination of Quinolines, Quinolones, Pyridones, Pyridines and Uracil, Dutta, U.; Deb, A.; Lupton, D. W.;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2015</w:t>
      </w:r>
      <w:r>
        <w:t xml:space="preserve">, </w:t>
      </w:r>
      <w:r>
        <w:rPr>
          <w:i/>
        </w:rPr>
        <w:t>51</w:t>
      </w:r>
      <w:r>
        <w:t>, 17744.</w:t>
      </w:r>
    </w:p>
    <w:p w14:paraId="4E750A33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7B1523F6" w14:textId="77777777" w:rsidR="00DB1EE5" w:rsidRDefault="00DB1EE5">
      <w:pPr>
        <w:pStyle w:val="BodyText"/>
        <w:spacing w:before="119"/>
        <w:ind w:left="0"/>
      </w:pPr>
    </w:p>
    <w:p w14:paraId="7511819C" w14:textId="77777777" w:rsidR="00DB1EE5" w:rsidRDefault="003731F9">
      <w:pPr>
        <w:pStyle w:val="BodyText"/>
        <w:spacing w:before="1" w:line="273" w:lineRule="auto"/>
        <w:ind w:right="685"/>
        <w:jc w:val="both"/>
      </w:pPr>
      <w:r>
        <w:rPr>
          <w:b/>
        </w:rPr>
        <w:t xml:space="preserve">56) </w:t>
      </w:r>
      <w:r>
        <w:t xml:space="preserve">Remote </w:t>
      </w:r>
      <w:r>
        <w:rPr>
          <w:i/>
        </w:rPr>
        <w:t>para</w:t>
      </w:r>
      <w:r>
        <w:t>-C</w:t>
      </w:r>
      <w:r>
        <w:rPr>
          <w:rFonts w:ascii="Cambria" w:hAnsi="Cambria"/>
        </w:rPr>
        <w:t>◻</w:t>
      </w:r>
      <w:r>
        <w:t xml:space="preserve">H Functionalization of Arenes by a D-Shaped Biphenyl Template-Based Assembly, Bag, S.; Patra, T.; Modak, A.; Deb, A.; Maity, S.; Dutta, U.; Dey, A.; Kancherla, R.; Maji, A.; Hazra, A.; Bera, M.; </w:t>
      </w:r>
      <w:r>
        <w:rPr>
          <w:b/>
        </w:rPr>
        <w:t>Maiti, D</w:t>
      </w:r>
      <w:r>
        <w:t xml:space="preserve">. </w:t>
      </w:r>
      <w:r>
        <w:rPr>
          <w:i/>
        </w:rPr>
        <w:t>J. Am. Chem. Soc</w:t>
      </w:r>
      <w:r>
        <w:t xml:space="preserve">., </w:t>
      </w:r>
      <w:r>
        <w:rPr>
          <w:b/>
        </w:rPr>
        <w:t>2015</w:t>
      </w:r>
      <w:r>
        <w:t xml:space="preserve">, </w:t>
      </w:r>
      <w:r>
        <w:rPr>
          <w:i/>
        </w:rPr>
        <w:t>137</w:t>
      </w:r>
      <w:r>
        <w:t>, 11888.</w:t>
      </w:r>
    </w:p>
    <w:p w14:paraId="3BA63795" w14:textId="77777777" w:rsidR="00DB1EE5" w:rsidRDefault="003731F9">
      <w:pPr>
        <w:pStyle w:val="BodyText"/>
        <w:spacing w:before="202" w:line="273" w:lineRule="auto"/>
        <w:ind w:right="685"/>
        <w:jc w:val="both"/>
      </w:pPr>
      <w:r>
        <w:rPr>
          <w:b/>
        </w:rPr>
        <w:t xml:space="preserve">55) </w:t>
      </w:r>
      <w:r>
        <w:t>Mechanistic Elucidation of C</w:t>
      </w:r>
      <w:r>
        <w:rPr>
          <w:rFonts w:ascii="Cambria" w:hAnsi="Cambria"/>
        </w:rPr>
        <w:t>◻</w:t>
      </w:r>
      <w:r>
        <w:t xml:space="preserve">H Oxidation by Electron Rich Non-heme Iron(IV)-oxo at Room Temperature, Rana, S.; Dey, A.; </w:t>
      </w:r>
      <w:r>
        <w:rPr>
          <w:b/>
        </w:rPr>
        <w:t>Maiti, D</w:t>
      </w:r>
      <w:r>
        <w:t xml:space="preserve">., </w:t>
      </w:r>
      <w:r>
        <w:rPr>
          <w:i/>
        </w:rPr>
        <w:t>Chem. Commun.</w:t>
      </w:r>
      <w:r>
        <w:t xml:space="preserve">, </w:t>
      </w:r>
      <w:r>
        <w:rPr>
          <w:b/>
        </w:rPr>
        <w:t>2015</w:t>
      </w:r>
      <w:r>
        <w:t xml:space="preserve">, </w:t>
      </w:r>
      <w:r>
        <w:rPr>
          <w:i/>
        </w:rPr>
        <w:t>51</w:t>
      </w:r>
      <w:r>
        <w:t>, 14469.</w:t>
      </w:r>
    </w:p>
    <w:p w14:paraId="72AF16FB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54) </w:t>
      </w:r>
      <w:r>
        <w:t xml:space="preserve">Nickel-Catalyzed Insertion of Alkynes and Electron-Deficient Olefins into Unactivated </w:t>
      </w:r>
      <w:r>
        <w:rPr>
          <w:i/>
        </w:rPr>
        <w:t>sp</w:t>
      </w:r>
      <w:r>
        <w:rPr>
          <w:vertAlign w:val="superscript"/>
        </w:rPr>
        <w:t>3</w:t>
      </w:r>
      <w:r>
        <w:t xml:space="preserve"> C</w:t>
      </w:r>
      <w:r>
        <w:rPr>
          <w:rFonts w:ascii="Cambria" w:hAnsi="Cambria"/>
        </w:rPr>
        <w:t>◻</w:t>
      </w:r>
      <w:r>
        <w:t xml:space="preserve">H </w:t>
      </w:r>
      <w:r>
        <w:rPr>
          <w:spacing w:val="-2"/>
        </w:rPr>
        <w:t>Bonds</w:t>
      </w:r>
    </w:p>
    <w:p w14:paraId="4211A2CE" w14:textId="77777777" w:rsidR="00DB1EE5" w:rsidRDefault="003731F9">
      <w:pPr>
        <w:spacing w:before="203"/>
        <w:ind w:left="162"/>
        <w:rPr>
          <w:sz w:val="24"/>
        </w:rPr>
      </w:pPr>
      <w:r>
        <w:rPr>
          <w:sz w:val="24"/>
        </w:rPr>
        <w:t>Maity,</w:t>
      </w:r>
      <w:r>
        <w:rPr>
          <w:spacing w:val="-1"/>
          <w:sz w:val="24"/>
        </w:rPr>
        <w:t xml:space="preserve"> </w:t>
      </w:r>
      <w:r>
        <w:rPr>
          <w:sz w:val="24"/>
        </w:rPr>
        <w:t>S.;</w:t>
      </w:r>
      <w:r>
        <w:rPr>
          <w:spacing w:val="-1"/>
          <w:sz w:val="24"/>
        </w:rPr>
        <w:t xml:space="preserve"> </w:t>
      </w:r>
      <w:r>
        <w:rPr>
          <w:sz w:val="24"/>
        </w:rPr>
        <w:t>Agasti,</w:t>
      </w:r>
      <w:r>
        <w:rPr>
          <w:spacing w:val="-1"/>
          <w:sz w:val="24"/>
        </w:rPr>
        <w:t xml:space="preserve"> </w:t>
      </w:r>
      <w:r>
        <w:rPr>
          <w:sz w:val="24"/>
        </w:rPr>
        <w:t>S.;</w:t>
      </w:r>
      <w:r>
        <w:rPr>
          <w:spacing w:val="-1"/>
          <w:sz w:val="24"/>
        </w:rPr>
        <w:t xml:space="preserve"> </w:t>
      </w:r>
      <w:r>
        <w:rPr>
          <w:sz w:val="24"/>
        </w:rPr>
        <w:t>Earsad,</w:t>
      </w:r>
      <w:r>
        <w:rPr>
          <w:spacing w:val="-1"/>
          <w:sz w:val="24"/>
        </w:rPr>
        <w:t xml:space="preserve"> </w:t>
      </w:r>
      <w:r>
        <w:rPr>
          <w:sz w:val="24"/>
        </w:rPr>
        <w:t>A. M.;</w:t>
      </w:r>
      <w:r>
        <w:rPr>
          <w:spacing w:val="-1"/>
          <w:sz w:val="24"/>
        </w:rPr>
        <w:t xml:space="preserve"> </w:t>
      </w:r>
      <w:r>
        <w:rPr>
          <w:sz w:val="24"/>
        </w:rPr>
        <w:t>Hazra,</w:t>
      </w:r>
      <w:r>
        <w:rPr>
          <w:spacing w:val="-1"/>
          <w:sz w:val="24"/>
        </w:rPr>
        <w:t xml:space="preserve"> </w:t>
      </w:r>
      <w:r>
        <w:rPr>
          <w:sz w:val="24"/>
        </w:rPr>
        <w:t>A.;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 xml:space="preserve">.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Eur.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2015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21</w:t>
      </w:r>
      <w:r>
        <w:rPr>
          <w:sz w:val="24"/>
        </w:rPr>
        <w:t xml:space="preserve">, </w:t>
      </w:r>
      <w:r>
        <w:rPr>
          <w:spacing w:val="-2"/>
          <w:sz w:val="24"/>
        </w:rPr>
        <w:t>11320.</w:t>
      </w:r>
    </w:p>
    <w:p w14:paraId="399F89FC" w14:textId="77777777" w:rsidR="00DB1EE5" w:rsidRDefault="003731F9">
      <w:pPr>
        <w:pStyle w:val="BodyText"/>
        <w:spacing w:before="239" w:line="273" w:lineRule="auto"/>
        <w:ind w:right="685"/>
        <w:jc w:val="both"/>
      </w:pPr>
      <w:r>
        <w:rPr>
          <w:b/>
        </w:rPr>
        <w:t xml:space="preserve">53) </w:t>
      </w:r>
      <w:r>
        <w:t xml:space="preserve">Pd(II)-Catalyzed </w:t>
      </w:r>
      <w:r>
        <w:rPr>
          <w:i/>
        </w:rPr>
        <w:t>meta</w:t>
      </w:r>
      <w:r>
        <w:t>-C</w:t>
      </w:r>
      <w:r>
        <w:rPr>
          <w:rFonts w:ascii="Cambria" w:hAnsi="Cambria"/>
        </w:rPr>
        <w:t>◻</w:t>
      </w:r>
      <w:r>
        <w:t xml:space="preserve">H Olefination: Constructing Multi-substituted Arenes through Homo- diolefination and Sequential Hetero-diolefination Bera, M; Maji, A.; Sahoo, S. K.;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Angew. Chem. Int. Ed. </w:t>
      </w:r>
      <w:r>
        <w:rPr>
          <w:b/>
        </w:rPr>
        <w:t>2015</w:t>
      </w:r>
      <w:r>
        <w:t xml:space="preserve">, </w:t>
      </w:r>
      <w:r>
        <w:rPr>
          <w:i/>
        </w:rPr>
        <w:t>54</w:t>
      </w:r>
      <w:r>
        <w:t>, 8515.</w:t>
      </w:r>
    </w:p>
    <w:p w14:paraId="387D5786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52) </w:t>
      </w:r>
      <w:r>
        <w:t xml:space="preserve">Palladium-Catalyzed Synthesis of 2,3-disubstituted Benzofurans: An Approach Towards the Synthesis of Deuterium Labeled Compounds, Agasti, S.; Maity, S.; Szabo, K. J.; </w:t>
      </w:r>
      <w:r>
        <w:rPr>
          <w:b/>
        </w:rPr>
        <w:t>Maiti, D</w:t>
      </w:r>
      <w:r>
        <w:t xml:space="preserve">. </w:t>
      </w:r>
      <w:r>
        <w:rPr>
          <w:i/>
        </w:rPr>
        <w:t>Adv. Synth. Catal</w:t>
      </w:r>
      <w:r>
        <w:t xml:space="preserve">., </w:t>
      </w:r>
      <w:r>
        <w:rPr>
          <w:b/>
        </w:rPr>
        <w:t>2015</w:t>
      </w:r>
      <w:r>
        <w:t xml:space="preserve">, </w:t>
      </w:r>
      <w:r>
        <w:rPr>
          <w:i/>
        </w:rPr>
        <w:t>357</w:t>
      </w:r>
      <w:r>
        <w:t>, 2331.</w:t>
      </w:r>
    </w:p>
    <w:p w14:paraId="3B937464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51) </w:t>
      </w:r>
      <w:r>
        <w:t xml:space="preserve">Divergent Reactivity in Palladium-Catalyzed Annulation with Diarylamines and </w:t>
      </w:r>
      <w:r>
        <w:rPr>
          <w:i/>
        </w:rPr>
        <w:t>α</w:t>
      </w:r>
      <w:r>
        <w:t>,</w:t>
      </w:r>
      <w:r>
        <w:rPr>
          <w:i/>
        </w:rPr>
        <w:t>β</w:t>
      </w:r>
      <w:r>
        <w:t xml:space="preserve">-Unsaturated Acids: Direct Access to Substituted 2-Quinolinones and Indoles, Kancherla, R.; Naveen, T.; </w:t>
      </w:r>
      <w:r>
        <w:rPr>
          <w:b/>
        </w:rPr>
        <w:t>Maiti, D</w:t>
      </w:r>
      <w:r>
        <w:t xml:space="preserve">. </w:t>
      </w:r>
      <w:r>
        <w:rPr>
          <w:i/>
        </w:rPr>
        <w:t>Chem. Eur. J.</w:t>
      </w:r>
      <w:r>
        <w:t xml:space="preserve">, </w:t>
      </w:r>
      <w:r>
        <w:rPr>
          <w:b/>
        </w:rPr>
        <w:t>2015</w:t>
      </w:r>
      <w:r>
        <w:t xml:space="preserve">, </w:t>
      </w:r>
      <w:r>
        <w:rPr>
          <w:i/>
        </w:rPr>
        <w:t>21</w:t>
      </w:r>
      <w:r>
        <w:t>, 8720.</w:t>
      </w:r>
    </w:p>
    <w:p w14:paraId="22E4E976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50) </w:t>
      </w:r>
      <w:r>
        <w:t xml:space="preserve">Palladium-Catalyzed (3+3) Annulation Between Diarylamines and α,β-Unsaturated acids Through C-H Activation: Direct Access to 4-Substituted-2-quinolinones, Kancherla, R.; Naveen, T.; </w:t>
      </w:r>
      <w:r>
        <w:rPr>
          <w:b/>
        </w:rPr>
        <w:t>Maiti, D</w:t>
      </w:r>
      <w:r>
        <w:t xml:space="preserve">. </w:t>
      </w:r>
      <w:r>
        <w:rPr>
          <w:i/>
        </w:rPr>
        <w:t>Chem. Eur. J.</w:t>
      </w:r>
      <w:r>
        <w:t xml:space="preserve">, </w:t>
      </w:r>
      <w:r>
        <w:rPr>
          <w:b/>
        </w:rPr>
        <w:t>2015</w:t>
      </w:r>
      <w:r>
        <w:t xml:space="preserve">, </w:t>
      </w:r>
      <w:r>
        <w:rPr>
          <w:i/>
        </w:rPr>
        <w:t>21</w:t>
      </w:r>
      <w:r>
        <w:t>, 8360.</w:t>
      </w:r>
    </w:p>
    <w:p w14:paraId="42DD1222" w14:textId="77777777" w:rsidR="00DB1EE5" w:rsidRDefault="003731F9">
      <w:pPr>
        <w:pStyle w:val="BodyText"/>
        <w:spacing w:before="195" w:line="273" w:lineRule="auto"/>
        <w:ind w:right="685"/>
        <w:jc w:val="both"/>
      </w:pPr>
      <w:r>
        <w:rPr>
          <w:b/>
        </w:rPr>
        <w:t xml:space="preserve">49) </w:t>
      </w:r>
      <w:r>
        <w:t>Orthogonal Selectivity with Cinnamic Acids in 3-substituted Benzofuran Synthesis Through C</w:t>
      </w:r>
      <w:r>
        <w:rPr>
          <w:rFonts w:ascii="Cambria" w:hAnsi="Cambria"/>
        </w:rPr>
        <w:t>◻</w:t>
      </w:r>
      <w:r>
        <w:t xml:space="preserve">H Olefination of Phenols, Agasti, S.; Sharma, U.; Togati, N.;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Commun.</w:t>
      </w:r>
      <w:r>
        <w:t xml:space="preserve">, </w:t>
      </w:r>
      <w:r>
        <w:rPr>
          <w:b/>
        </w:rPr>
        <w:t>2015</w:t>
      </w:r>
      <w:r>
        <w:t xml:space="preserve">, </w:t>
      </w:r>
      <w:r>
        <w:rPr>
          <w:i/>
        </w:rPr>
        <w:t>51</w:t>
      </w:r>
      <w:r>
        <w:t>, 5375.</w:t>
      </w:r>
    </w:p>
    <w:p w14:paraId="360D7A05" w14:textId="77777777" w:rsidR="00DB1EE5" w:rsidRDefault="003731F9">
      <w:pPr>
        <w:spacing w:before="204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48) </w:t>
      </w:r>
      <w:r>
        <w:rPr>
          <w:sz w:val="24"/>
        </w:rPr>
        <w:t xml:space="preserve">Iron Catalyzed Regioselective Direct Arylation at C-3 Position of N-alkyl-2-pyridone, Modak, A.; Rana, S.;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J. Org. Chem.</w:t>
      </w:r>
      <w:r>
        <w:rPr>
          <w:sz w:val="24"/>
        </w:rPr>
        <w:t xml:space="preserve">, </w:t>
      </w:r>
      <w:r>
        <w:rPr>
          <w:b/>
          <w:sz w:val="24"/>
        </w:rPr>
        <w:t>2015</w:t>
      </w:r>
      <w:r>
        <w:rPr>
          <w:sz w:val="24"/>
        </w:rPr>
        <w:t xml:space="preserve">, </w:t>
      </w:r>
      <w:r>
        <w:rPr>
          <w:i/>
          <w:sz w:val="24"/>
        </w:rPr>
        <w:t>80</w:t>
      </w:r>
      <w:r>
        <w:rPr>
          <w:sz w:val="24"/>
        </w:rPr>
        <w:t>, 296.</w:t>
      </w:r>
    </w:p>
    <w:p w14:paraId="3E0ED939" w14:textId="77777777" w:rsidR="00DB1EE5" w:rsidRDefault="003731F9">
      <w:pPr>
        <w:pStyle w:val="BodyText"/>
        <w:spacing w:before="196"/>
        <w:jc w:val="both"/>
      </w:pPr>
      <w:r>
        <w:rPr>
          <w:b/>
        </w:rPr>
        <w:t>47)</w:t>
      </w:r>
      <w:r>
        <w:rPr>
          <w:b/>
          <w:spacing w:val="20"/>
        </w:rPr>
        <w:t xml:space="preserve"> </w:t>
      </w:r>
      <w:r>
        <w:t>Aerobic</w:t>
      </w:r>
      <w:r>
        <w:rPr>
          <w:spacing w:val="20"/>
        </w:rPr>
        <w:t xml:space="preserve"> </w:t>
      </w:r>
      <w:r>
        <w:t>Oxynitration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Alkynes</w:t>
      </w:r>
      <w:r>
        <w:rPr>
          <w:spacing w:val="20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rPr>
          <w:vertAlign w:val="superscript"/>
        </w:rPr>
        <w:t>t</w:t>
      </w:r>
      <w:r>
        <w:t>BuONO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TEMPO</w:t>
      </w:r>
      <w:r>
        <w:rPr>
          <w:b/>
        </w:rPr>
        <w:t>,</w:t>
      </w:r>
      <w:r>
        <w:rPr>
          <w:b/>
          <w:spacing w:val="20"/>
        </w:rPr>
        <w:t xml:space="preserve"> </w:t>
      </w:r>
      <w:r>
        <w:t>Dutta,</w:t>
      </w:r>
      <w:r>
        <w:rPr>
          <w:spacing w:val="20"/>
        </w:rPr>
        <w:t xml:space="preserve"> </w:t>
      </w:r>
      <w:r>
        <w:t>U.;</w:t>
      </w:r>
      <w:r>
        <w:rPr>
          <w:spacing w:val="20"/>
        </w:rPr>
        <w:t xml:space="preserve"> </w:t>
      </w:r>
      <w:r>
        <w:t>Maity,</w:t>
      </w:r>
      <w:r>
        <w:rPr>
          <w:spacing w:val="20"/>
        </w:rPr>
        <w:t xml:space="preserve"> </w:t>
      </w:r>
      <w:r>
        <w:t>S.;</w:t>
      </w:r>
      <w:r>
        <w:rPr>
          <w:spacing w:val="21"/>
        </w:rPr>
        <w:t xml:space="preserve"> </w:t>
      </w:r>
      <w:r>
        <w:t>Kancherla,</w:t>
      </w:r>
      <w:r>
        <w:rPr>
          <w:spacing w:val="20"/>
        </w:rPr>
        <w:t xml:space="preserve"> </w:t>
      </w:r>
      <w:r>
        <w:rPr>
          <w:spacing w:val="-5"/>
        </w:rPr>
        <w:t>R.;</w:t>
      </w:r>
    </w:p>
    <w:p w14:paraId="5AB03D84" w14:textId="77777777" w:rsidR="00DB1EE5" w:rsidRDefault="003731F9">
      <w:pPr>
        <w:spacing w:before="46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 xml:space="preserve">. </w:t>
      </w:r>
      <w:r>
        <w:rPr>
          <w:i/>
          <w:sz w:val="24"/>
        </w:rPr>
        <w:t>Org.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Lett.</w:t>
      </w:r>
      <w:r>
        <w:rPr>
          <w:sz w:val="24"/>
        </w:rPr>
        <w:t xml:space="preserve">, </w:t>
      </w:r>
      <w:r>
        <w:rPr>
          <w:b/>
          <w:sz w:val="24"/>
        </w:rPr>
        <w:t>2014,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16, </w:t>
      </w:r>
      <w:r>
        <w:rPr>
          <w:spacing w:val="-2"/>
          <w:sz w:val="24"/>
        </w:rPr>
        <w:t>6302.</w:t>
      </w:r>
    </w:p>
    <w:p w14:paraId="3634DAAE" w14:textId="77777777" w:rsidR="00DB1EE5" w:rsidRDefault="003731F9">
      <w:pPr>
        <w:pStyle w:val="BodyText"/>
        <w:spacing w:before="237" w:line="280" w:lineRule="auto"/>
        <w:ind w:right="685"/>
        <w:jc w:val="both"/>
      </w:pPr>
      <w:r>
        <w:rPr>
          <w:b/>
        </w:rPr>
        <w:t xml:space="preserve">46) </w:t>
      </w:r>
      <w:r>
        <w:t xml:space="preserve">Efficient and Simple Approaches Towards Direct Oxidative Esterification of Alcohols, Ray, R.; Jana, R. D.; Bhadra, M.; </w:t>
      </w:r>
      <w:r>
        <w:rPr>
          <w:b/>
        </w:rPr>
        <w:t>Maiti, D</w:t>
      </w:r>
      <w:r>
        <w:t xml:space="preserve">.; Lahiri, G. K. </w:t>
      </w:r>
      <w:r>
        <w:rPr>
          <w:i/>
        </w:rPr>
        <w:t>Chem. Eur. J.</w:t>
      </w:r>
      <w:r>
        <w:t xml:space="preserve">, </w:t>
      </w:r>
      <w:r>
        <w:rPr>
          <w:b/>
        </w:rPr>
        <w:t>2014</w:t>
      </w:r>
      <w:r>
        <w:t xml:space="preserve">, </w:t>
      </w:r>
      <w:r>
        <w:rPr>
          <w:i/>
        </w:rPr>
        <w:t>20</w:t>
      </w:r>
      <w:r>
        <w:t>, 15168.</w:t>
      </w:r>
    </w:p>
    <w:p w14:paraId="24B60401" w14:textId="77777777" w:rsidR="00DB1EE5" w:rsidRDefault="003731F9">
      <w:pPr>
        <w:pStyle w:val="BodyText"/>
        <w:spacing w:before="186" w:line="276" w:lineRule="auto"/>
        <w:ind w:right="685"/>
        <w:jc w:val="both"/>
      </w:pPr>
      <w:r>
        <w:rPr>
          <w:b/>
        </w:rPr>
        <w:t xml:space="preserve">45) </w:t>
      </w:r>
      <w:r>
        <w:t xml:space="preserve">Direct Arylation </w:t>
      </w:r>
      <w:r>
        <w:rPr>
          <w:i/>
        </w:rPr>
        <w:t xml:space="preserve">via </w:t>
      </w:r>
      <w:r>
        <w:t>C</w:t>
      </w:r>
      <w:r>
        <w:rPr>
          <w:rFonts w:ascii="Cambria" w:hAnsi="Cambria"/>
        </w:rPr>
        <w:t>◻</w:t>
      </w:r>
      <w:r>
        <w:t xml:space="preserve">H activation in New Trends in Cross-Coupling: Theory and Applications, Sharma U.; Modak, A.; Maity, S.; Maji; </w:t>
      </w:r>
      <w:r>
        <w:rPr>
          <w:b/>
        </w:rPr>
        <w:t>Maiti, D</w:t>
      </w:r>
      <w:r>
        <w:t xml:space="preserve">. RSC Catalysis series. Eds.; Colacot T, Royal Society of Chemistry London, </w:t>
      </w:r>
      <w:r>
        <w:rPr>
          <w:b/>
        </w:rPr>
        <w:t>2014</w:t>
      </w:r>
      <w:r>
        <w:t>, DOI: 10.1039/9781782620259.</w:t>
      </w:r>
    </w:p>
    <w:p w14:paraId="75C45614" w14:textId="77777777" w:rsidR="00DB1EE5" w:rsidRDefault="003731F9">
      <w:pPr>
        <w:pStyle w:val="BodyText"/>
        <w:spacing w:before="188" w:line="244" w:lineRule="auto"/>
        <w:ind w:right="685"/>
        <w:jc w:val="both"/>
      </w:pPr>
      <w:r>
        <w:rPr>
          <w:b/>
        </w:rPr>
        <w:t xml:space="preserve">44) </w:t>
      </w:r>
      <w:r>
        <w:t>Meta-Selective Arene C</w:t>
      </w:r>
      <w:r>
        <w:rPr>
          <w:rFonts w:ascii="Cambria" w:hAnsi="Cambria"/>
        </w:rPr>
        <w:t>◻</w:t>
      </w:r>
      <w:r>
        <w:t xml:space="preserve">H Bond Olefination of Arylacetic Acid Using a Nitrile-Based Directing Group Bera, M.; Modak, A.; Patra, T.; Maji, A.; </w:t>
      </w:r>
      <w:r>
        <w:rPr>
          <w:b/>
        </w:rPr>
        <w:t>Maiti, D</w:t>
      </w:r>
      <w:r>
        <w:t xml:space="preserve">. </w:t>
      </w:r>
      <w:r>
        <w:rPr>
          <w:i/>
        </w:rPr>
        <w:t>Org. Lett</w:t>
      </w:r>
      <w:r>
        <w:t xml:space="preserve">., </w:t>
      </w:r>
      <w:r>
        <w:rPr>
          <w:b/>
        </w:rPr>
        <w:t xml:space="preserve">2014, </w:t>
      </w:r>
      <w:r>
        <w:rPr>
          <w:i/>
        </w:rPr>
        <w:t>16</w:t>
      </w:r>
      <w:r>
        <w:t>, 5760.</w:t>
      </w:r>
    </w:p>
    <w:p w14:paraId="0827348E" w14:textId="77777777" w:rsidR="00DB1EE5" w:rsidRDefault="003731F9">
      <w:pPr>
        <w:pStyle w:val="BodyText"/>
        <w:spacing w:before="194" w:line="276" w:lineRule="auto"/>
        <w:ind w:right="685"/>
        <w:jc w:val="both"/>
      </w:pPr>
      <w:r>
        <w:rPr>
          <w:b/>
        </w:rPr>
        <w:t xml:space="preserve">43) </w:t>
      </w:r>
      <w:r>
        <w:t xml:space="preserve">Radical Based Strategy toward the Synthesis of 2,3-Dihydrofurans from Aryl ketones and Aromatic Olefins, Naveen, T.; Kancherla, R.; </w:t>
      </w:r>
      <w:r>
        <w:rPr>
          <w:b/>
        </w:rPr>
        <w:t xml:space="preserve">Maiti, D. </w:t>
      </w:r>
      <w:r>
        <w:rPr>
          <w:i/>
        </w:rPr>
        <w:t>Org. Lett.</w:t>
      </w:r>
      <w:r>
        <w:t xml:space="preserve">, </w:t>
      </w:r>
      <w:r>
        <w:rPr>
          <w:b/>
        </w:rPr>
        <w:t>2014</w:t>
      </w:r>
      <w:r>
        <w:t xml:space="preserve">, </w:t>
      </w:r>
      <w:r>
        <w:rPr>
          <w:i/>
        </w:rPr>
        <w:t>16</w:t>
      </w:r>
      <w:r>
        <w:t>, 5446.</w:t>
      </w:r>
    </w:p>
    <w:p w14:paraId="6317E5A7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42) </w:t>
      </w:r>
      <w:r>
        <w:t xml:space="preserve">Iron Catalysis in Synthetic Chemistry, Rana, S., Modak, A., Maity, S., Patra, T. and </w:t>
      </w:r>
      <w:r>
        <w:rPr>
          <w:b/>
        </w:rPr>
        <w:t>Maiti, D</w:t>
      </w:r>
      <w:r>
        <w:t xml:space="preserve">.; Progress in Inorganic Chemistry. Eds.: Karlin K. D.; </w:t>
      </w:r>
      <w:r>
        <w:rPr>
          <w:b/>
        </w:rPr>
        <w:t>2014</w:t>
      </w:r>
      <w:r>
        <w:t>, John Wiley &amp; Sons: Hoboken, New Jersey, 2014. DOI: 10.1002/9781118869994.ch01.</w:t>
      </w:r>
    </w:p>
    <w:p w14:paraId="26D22F1B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6865E6D0" w14:textId="77777777" w:rsidR="00DB1EE5" w:rsidRDefault="00DB1EE5">
      <w:pPr>
        <w:pStyle w:val="BodyText"/>
        <w:spacing w:before="119"/>
        <w:ind w:left="0"/>
      </w:pPr>
    </w:p>
    <w:p w14:paraId="2854A8C2" w14:textId="77777777" w:rsidR="00DB1EE5" w:rsidRDefault="003731F9">
      <w:pPr>
        <w:spacing w:before="1" w:line="273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41) </w:t>
      </w:r>
      <w:r>
        <w:rPr>
          <w:sz w:val="24"/>
        </w:rPr>
        <w:t>Palladium Catalyzed Aryl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Olefination with Unactivated, Aliphatic Alkenes, Deb, A.; Bag, S.; Kancherla, R.;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 xml:space="preserve">J. Am. Chem. Soc., </w:t>
      </w:r>
      <w:r>
        <w:rPr>
          <w:b/>
          <w:sz w:val="24"/>
        </w:rPr>
        <w:t>2014</w:t>
      </w:r>
      <w:r>
        <w:rPr>
          <w:sz w:val="24"/>
        </w:rPr>
        <w:t xml:space="preserve">, </w:t>
      </w:r>
      <w:r>
        <w:rPr>
          <w:i/>
          <w:sz w:val="24"/>
        </w:rPr>
        <w:t>136</w:t>
      </w:r>
      <w:r>
        <w:rPr>
          <w:sz w:val="24"/>
        </w:rPr>
        <w:t>, 13602.</w:t>
      </w:r>
    </w:p>
    <w:p w14:paraId="52DAE33B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40) </w:t>
      </w:r>
      <w:r>
        <w:t>Palladium-Catalyzed Annulation of Diarylamines with Olefins through C</w:t>
      </w:r>
      <w:r>
        <w:rPr>
          <w:rFonts w:ascii="Cambria" w:hAnsi="Cambria"/>
        </w:rPr>
        <w:t>◻</w:t>
      </w:r>
      <w:r>
        <w:t xml:space="preserve">H Activation direct Access to N-Arylindoles, Sharma, U.; Kancherla, R.; Naveen, T.; Agasti, S.; </w:t>
      </w:r>
      <w:r>
        <w:rPr>
          <w:b/>
        </w:rPr>
        <w:t xml:space="preserve">Maiti, D. </w:t>
      </w:r>
      <w:r>
        <w:rPr>
          <w:i/>
        </w:rPr>
        <w:t xml:space="preserve">Angew. Chem. Int. Ed. </w:t>
      </w:r>
      <w:r>
        <w:rPr>
          <w:b/>
        </w:rPr>
        <w:t>2014</w:t>
      </w:r>
      <w:r>
        <w:t xml:space="preserve">, </w:t>
      </w:r>
      <w:r>
        <w:rPr>
          <w:i/>
        </w:rPr>
        <w:t>53</w:t>
      </w:r>
      <w:r>
        <w:t>, 11895.</w:t>
      </w:r>
    </w:p>
    <w:p w14:paraId="324C3696" w14:textId="77777777" w:rsidR="00DB1EE5" w:rsidRDefault="003731F9">
      <w:pPr>
        <w:pStyle w:val="BodyText"/>
        <w:spacing w:before="206" w:line="276" w:lineRule="auto"/>
        <w:ind w:right="685"/>
        <w:jc w:val="both"/>
      </w:pPr>
      <w:r>
        <w:rPr>
          <w:b/>
        </w:rPr>
        <w:t xml:space="preserve">39) </w:t>
      </w:r>
      <w:r>
        <w:t xml:space="preserve">Direct Synthesis of </w:t>
      </w:r>
      <w:r>
        <w:rPr>
          <w:i/>
        </w:rPr>
        <w:t>α</w:t>
      </w:r>
      <w:r>
        <w:t xml:space="preserve">-Trifluoromethyl Ketone from (Hetero)arylacetylene: Design, Intermediate Trapping, and Mechanistic Investigations, Maji, A.; Hazra, A.; </w:t>
      </w:r>
      <w:r>
        <w:rPr>
          <w:b/>
        </w:rPr>
        <w:t>Maiti, D</w:t>
      </w:r>
      <w:r>
        <w:t xml:space="preserve">. </w:t>
      </w:r>
      <w:r>
        <w:rPr>
          <w:i/>
        </w:rPr>
        <w:t>Org. Lett.</w:t>
      </w:r>
      <w:r>
        <w:t xml:space="preserve">, </w:t>
      </w:r>
      <w:r>
        <w:rPr>
          <w:b/>
        </w:rPr>
        <w:t xml:space="preserve">2014, </w:t>
      </w:r>
      <w:r>
        <w:rPr>
          <w:i/>
        </w:rPr>
        <w:t>16</w:t>
      </w:r>
      <w:r>
        <w:t>, 4524.</w:t>
      </w:r>
    </w:p>
    <w:p w14:paraId="30D6DE67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38) </w:t>
      </w:r>
      <w:r>
        <w:rPr>
          <w:sz w:val="24"/>
        </w:rPr>
        <w:t xml:space="preserve">Catalytic Electrophilic Halogenations and Halo-alkoxylations by Non-heme Iron-halides, Rana, S.; Bag, S.; Patra, T.; </w:t>
      </w:r>
      <w:r>
        <w:rPr>
          <w:b/>
          <w:sz w:val="24"/>
        </w:rPr>
        <w:t xml:space="preserve">Maiti, D </w:t>
      </w:r>
      <w:r>
        <w:rPr>
          <w:i/>
          <w:sz w:val="24"/>
        </w:rPr>
        <w:t>Adv. Synth. Catal</w:t>
      </w:r>
      <w:r>
        <w:rPr>
          <w:sz w:val="24"/>
        </w:rPr>
        <w:t xml:space="preserve">. </w:t>
      </w:r>
      <w:r>
        <w:rPr>
          <w:b/>
          <w:sz w:val="24"/>
        </w:rPr>
        <w:t>2014</w:t>
      </w:r>
      <w:r>
        <w:rPr>
          <w:sz w:val="24"/>
        </w:rPr>
        <w:t xml:space="preserve">, </w:t>
      </w:r>
      <w:r>
        <w:rPr>
          <w:i/>
          <w:sz w:val="24"/>
        </w:rPr>
        <w:t>356</w:t>
      </w:r>
      <w:r>
        <w:rPr>
          <w:sz w:val="24"/>
        </w:rPr>
        <w:t>, 2453.</w:t>
      </w:r>
    </w:p>
    <w:p w14:paraId="3E1EDAF4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37) </w:t>
      </w:r>
      <w:r>
        <w:t>Predictably Selective (</w:t>
      </w:r>
      <w:r>
        <w:rPr>
          <w:i/>
        </w:rPr>
        <w:t>sp</w:t>
      </w:r>
      <w:r>
        <w:rPr>
          <w:i/>
          <w:vertAlign w:val="superscript"/>
        </w:rPr>
        <w:t>3</w:t>
      </w:r>
      <w:r>
        <w:t xml:space="preserve">)C-O Bond Formation through Copper Catalyzed Dehydrogenative Coupling: Facile Synthesis of Dihydro-oxazinone Derivatives, Modak, A.; Dutta, U.; Kancherla, R.; Maity, S.; Bhadra, M.; Mobin, S. M.; </w:t>
      </w:r>
      <w:r>
        <w:rPr>
          <w:b/>
        </w:rPr>
        <w:t xml:space="preserve">Maiti, D. </w:t>
      </w:r>
      <w:r>
        <w:rPr>
          <w:i/>
        </w:rPr>
        <w:t xml:space="preserve">Org. Lett., </w:t>
      </w:r>
      <w:r>
        <w:rPr>
          <w:b/>
        </w:rPr>
        <w:t>2014</w:t>
      </w:r>
      <w:r>
        <w:t xml:space="preserve">, </w:t>
      </w:r>
      <w:r>
        <w:rPr>
          <w:i/>
        </w:rPr>
        <w:t>16</w:t>
      </w:r>
      <w:r>
        <w:t>, 2602.</w:t>
      </w:r>
    </w:p>
    <w:p w14:paraId="40C28BB2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36) </w:t>
      </w:r>
      <w:r>
        <w:rPr>
          <w:sz w:val="24"/>
        </w:rPr>
        <w:t xml:space="preserve">Synthesis of Bis-heteroaryl Ketones via Removal of Benzylic -CHR- and -CO- Groups, Maji, A.; Rana, S.; Akanksha and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>2014</w:t>
      </w:r>
      <w:r>
        <w:rPr>
          <w:sz w:val="24"/>
        </w:rPr>
        <w:t xml:space="preserve">, </w:t>
      </w:r>
      <w:r>
        <w:rPr>
          <w:i/>
          <w:sz w:val="24"/>
        </w:rPr>
        <w:t>53</w:t>
      </w:r>
      <w:r>
        <w:rPr>
          <w:sz w:val="24"/>
        </w:rPr>
        <w:t>, 2428.</w:t>
      </w:r>
    </w:p>
    <w:p w14:paraId="02760954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35) </w:t>
      </w:r>
      <w:r>
        <w:t xml:space="preserve">Generation of Arylated Quinones by Iron Catalyzed Oxidative Arylation of Phenols: Formal Synthesis of Phellodonin, Sarcodonin, Leucomelone and Betulinan A. Deb, A.; Agasti, S.; Saboo, T.;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Adv. Synth. Catal., </w:t>
      </w:r>
      <w:r>
        <w:rPr>
          <w:b/>
        </w:rPr>
        <w:t xml:space="preserve">2014, </w:t>
      </w:r>
      <w:r>
        <w:rPr>
          <w:i/>
        </w:rPr>
        <w:t>356</w:t>
      </w:r>
      <w:r>
        <w:t>, 705.</w:t>
      </w:r>
    </w:p>
    <w:p w14:paraId="055090F2" w14:textId="77777777" w:rsidR="00DB1EE5" w:rsidRDefault="003731F9">
      <w:pPr>
        <w:pStyle w:val="BodyText"/>
        <w:spacing w:before="200"/>
        <w:jc w:val="both"/>
      </w:pPr>
      <w:r>
        <w:rPr>
          <w:b/>
        </w:rPr>
        <w:t>34)</w:t>
      </w:r>
      <w:r>
        <w:rPr>
          <w:b/>
          <w:spacing w:val="15"/>
        </w:rPr>
        <w:t xml:space="preserve"> </w:t>
      </w:r>
      <w:r>
        <w:t>Iron</w:t>
      </w:r>
      <w:r>
        <w:rPr>
          <w:spacing w:val="15"/>
        </w:rPr>
        <w:t xml:space="preserve"> </w:t>
      </w:r>
      <w:r>
        <w:t>Catalyzed</w:t>
      </w:r>
      <w:r>
        <w:rPr>
          <w:spacing w:val="15"/>
        </w:rPr>
        <w:t xml:space="preserve"> </w:t>
      </w:r>
      <w:r>
        <w:t>Nitrosation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Olefins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Oximes,</w:t>
      </w:r>
      <w:r>
        <w:rPr>
          <w:spacing w:val="15"/>
        </w:rPr>
        <w:t xml:space="preserve"> </w:t>
      </w:r>
      <w:r>
        <w:t>Ray,</w:t>
      </w:r>
      <w:r>
        <w:rPr>
          <w:spacing w:val="15"/>
        </w:rPr>
        <w:t xml:space="preserve"> </w:t>
      </w:r>
      <w:r>
        <w:t>R.;</w:t>
      </w:r>
      <w:r>
        <w:rPr>
          <w:spacing w:val="15"/>
        </w:rPr>
        <w:t xml:space="preserve"> </w:t>
      </w:r>
      <w:r>
        <w:t>Dutta</w:t>
      </w:r>
      <w:r>
        <w:rPr>
          <w:spacing w:val="15"/>
        </w:rPr>
        <w:t xml:space="preserve"> </w:t>
      </w:r>
      <w:r>
        <w:t>Chowdhury,</w:t>
      </w:r>
      <w:r>
        <w:rPr>
          <w:spacing w:val="15"/>
        </w:rPr>
        <w:t xml:space="preserve"> </w:t>
      </w:r>
      <w:r>
        <w:t>A.;</w:t>
      </w:r>
      <w:r>
        <w:rPr>
          <w:spacing w:val="15"/>
        </w:rPr>
        <w:t xml:space="preserve"> </w:t>
      </w:r>
      <w:r>
        <w:rPr>
          <w:b/>
        </w:rPr>
        <w:t>Maiti,</w:t>
      </w:r>
      <w:r>
        <w:rPr>
          <w:b/>
          <w:spacing w:val="15"/>
        </w:rPr>
        <w:t xml:space="preserve"> </w:t>
      </w:r>
      <w:r>
        <w:rPr>
          <w:b/>
        </w:rPr>
        <w:t>D.</w:t>
      </w:r>
      <w:r>
        <w:rPr>
          <w:b/>
          <w:spacing w:val="15"/>
        </w:rPr>
        <w:t xml:space="preserve"> </w:t>
      </w:r>
      <w:r>
        <w:rPr>
          <w:spacing w:val="-2"/>
        </w:rPr>
        <w:t>Lahiri,</w:t>
      </w:r>
    </w:p>
    <w:p w14:paraId="7ED53495" w14:textId="77777777" w:rsidR="00DB1EE5" w:rsidRDefault="003731F9">
      <w:pPr>
        <w:spacing w:before="40"/>
        <w:ind w:left="162"/>
        <w:jc w:val="both"/>
        <w:rPr>
          <w:sz w:val="24"/>
        </w:rPr>
      </w:pPr>
      <w:r>
        <w:rPr>
          <w:sz w:val="24"/>
        </w:rPr>
        <w:t>G.</w:t>
      </w:r>
      <w:r>
        <w:rPr>
          <w:spacing w:val="-1"/>
          <w:sz w:val="24"/>
        </w:rPr>
        <w:t xml:space="preserve"> </w:t>
      </w:r>
      <w:r>
        <w:rPr>
          <w:sz w:val="24"/>
        </w:rPr>
        <w:t>K.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Dalton Trans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2014, </w:t>
      </w:r>
      <w:r>
        <w:rPr>
          <w:i/>
          <w:sz w:val="24"/>
        </w:rPr>
        <w:t>43</w:t>
      </w:r>
      <w:r>
        <w:rPr>
          <w:sz w:val="24"/>
        </w:rPr>
        <w:t xml:space="preserve">, </w:t>
      </w:r>
      <w:r>
        <w:rPr>
          <w:spacing w:val="-5"/>
          <w:sz w:val="24"/>
        </w:rPr>
        <w:t>38.</w:t>
      </w:r>
    </w:p>
    <w:p w14:paraId="544F3074" w14:textId="77777777" w:rsidR="00DB1EE5" w:rsidRDefault="003731F9">
      <w:pPr>
        <w:spacing w:before="243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33) </w:t>
      </w:r>
      <w:r>
        <w:rPr>
          <w:sz w:val="24"/>
        </w:rPr>
        <w:t xml:space="preserve">Palladium-Catalyzed Synthesis of Benzofurans and Coumarins from Phenols and Olefins. Sharma, U.; Togati, N.; Maji, A.; Manna, S.; and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Angew. Chem. Int. Ed., </w:t>
      </w:r>
      <w:r>
        <w:rPr>
          <w:b/>
          <w:sz w:val="24"/>
        </w:rPr>
        <w:t xml:space="preserve">2013, </w:t>
      </w:r>
      <w:r>
        <w:rPr>
          <w:i/>
          <w:sz w:val="24"/>
        </w:rPr>
        <w:t>52</w:t>
      </w:r>
      <w:r>
        <w:rPr>
          <w:sz w:val="24"/>
        </w:rPr>
        <w:t>, 12669.</w:t>
      </w:r>
    </w:p>
    <w:p w14:paraId="7D02B844" w14:textId="77777777" w:rsidR="00DB1EE5" w:rsidRDefault="003731F9">
      <w:pPr>
        <w:spacing w:before="196" w:line="280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32) </w:t>
      </w:r>
      <w:r>
        <w:rPr>
          <w:sz w:val="24"/>
        </w:rPr>
        <w:t xml:space="preserve">Nickel-Catalyzed Hydrogenolysis of Unactivated Carbon-Cyano Bonds. Patra, T.; Agasti, S.; Modak, A.;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Chem. Commun</w:t>
      </w:r>
      <w:r>
        <w:rPr>
          <w:sz w:val="24"/>
        </w:rPr>
        <w:t xml:space="preserve">., </w:t>
      </w:r>
      <w:r>
        <w:rPr>
          <w:b/>
          <w:sz w:val="24"/>
        </w:rPr>
        <w:t>2013</w:t>
      </w:r>
      <w:r>
        <w:rPr>
          <w:sz w:val="24"/>
        </w:rPr>
        <w:t xml:space="preserve">, </w:t>
      </w:r>
      <w:r>
        <w:rPr>
          <w:i/>
          <w:sz w:val="24"/>
        </w:rPr>
        <w:t>49</w:t>
      </w:r>
      <w:r>
        <w:rPr>
          <w:sz w:val="24"/>
        </w:rPr>
        <w:t>, 8362.</w:t>
      </w:r>
    </w:p>
    <w:p w14:paraId="6C63F8A5" w14:textId="77777777" w:rsidR="00DB1EE5" w:rsidRDefault="003731F9">
      <w:pPr>
        <w:pStyle w:val="BodyText"/>
        <w:spacing w:before="189" w:line="278" w:lineRule="auto"/>
        <w:ind w:right="685"/>
        <w:jc w:val="both"/>
      </w:pPr>
      <w:r>
        <w:rPr>
          <w:b/>
        </w:rPr>
        <w:t xml:space="preserve">31) </w:t>
      </w:r>
      <w:r>
        <w:t xml:space="preserve">Oxidative Trifluoromethylation of Unactivated Olefins: An Efficient and Practical Synthesis of </w:t>
      </w:r>
      <w:r>
        <w:rPr>
          <w:i/>
        </w:rPr>
        <w:t xml:space="preserve">α </w:t>
      </w:r>
      <w:r>
        <w:t xml:space="preserve">Trifluoromethyl Ketones. Deb, A.; Manna, S.; Modak, A.; Patra, T.; Maity, S.; </w:t>
      </w:r>
      <w:r>
        <w:rPr>
          <w:b/>
        </w:rPr>
        <w:t xml:space="preserve">Maiti, D. </w:t>
      </w:r>
      <w:r>
        <w:rPr>
          <w:i/>
        </w:rPr>
        <w:t xml:space="preserve">Angew. Chem. Int. Ed., </w:t>
      </w:r>
      <w:r>
        <w:rPr>
          <w:b/>
        </w:rPr>
        <w:t>2013</w:t>
      </w:r>
      <w:r>
        <w:t xml:space="preserve">, </w:t>
      </w:r>
      <w:r>
        <w:rPr>
          <w:i/>
        </w:rPr>
        <w:t>52</w:t>
      </w:r>
      <w:r>
        <w:t>, 9747.</w:t>
      </w:r>
    </w:p>
    <w:p w14:paraId="5246BA2A" w14:textId="77777777" w:rsidR="00DB1EE5" w:rsidRDefault="003731F9">
      <w:pPr>
        <w:pStyle w:val="BodyText"/>
        <w:spacing w:before="192" w:line="280" w:lineRule="auto"/>
        <w:ind w:right="685"/>
        <w:jc w:val="both"/>
      </w:pPr>
      <w:r>
        <w:rPr>
          <w:b/>
        </w:rPr>
        <w:t xml:space="preserve">30) </w:t>
      </w:r>
      <w:r>
        <w:t xml:space="preserve">Stereoselective Nitration of Olefins with tBuONO and TEMPO: Direct Access to Nitroolefins under Metal-free Conditions, Maity, S.; Togati, N.; Sharma, U.; </w:t>
      </w:r>
      <w:r>
        <w:rPr>
          <w:b/>
        </w:rPr>
        <w:t>Maiti, D</w:t>
      </w:r>
      <w:r>
        <w:t xml:space="preserve">. </w:t>
      </w:r>
      <w:r>
        <w:rPr>
          <w:i/>
        </w:rPr>
        <w:t>Org. Lett</w:t>
      </w:r>
      <w:r>
        <w:t xml:space="preserve">., </w:t>
      </w:r>
      <w:r>
        <w:rPr>
          <w:b/>
        </w:rPr>
        <w:t xml:space="preserve">2013, </w:t>
      </w:r>
      <w:r>
        <w:rPr>
          <w:i/>
        </w:rPr>
        <w:t>15</w:t>
      </w:r>
      <w:r>
        <w:t>, 3384.</w:t>
      </w:r>
    </w:p>
    <w:p w14:paraId="7E60D092" w14:textId="77777777" w:rsidR="00DB1EE5" w:rsidRDefault="003731F9">
      <w:pPr>
        <w:spacing w:before="189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29) </w:t>
      </w:r>
      <w:r>
        <w:rPr>
          <w:sz w:val="24"/>
        </w:rPr>
        <w:t xml:space="preserve">Iron-Catalyzed Direct C-H Arylation of Heterocycles and Quinones with Arylboronic Acids, Deb, A.; Manna, S.; Maji, A.; Dutta, U.; </w:t>
      </w:r>
      <w:r>
        <w:rPr>
          <w:b/>
          <w:sz w:val="24"/>
        </w:rPr>
        <w:t>Maiti, D</w:t>
      </w:r>
      <w:r>
        <w:rPr>
          <w:sz w:val="24"/>
        </w:rPr>
        <w:t xml:space="preserve">. </w:t>
      </w:r>
      <w:r>
        <w:rPr>
          <w:i/>
          <w:sz w:val="24"/>
        </w:rPr>
        <w:t>Eur. J. Org. Chem.</w:t>
      </w:r>
      <w:r>
        <w:rPr>
          <w:sz w:val="24"/>
        </w:rPr>
        <w:t xml:space="preserve">, </w:t>
      </w:r>
      <w:r>
        <w:rPr>
          <w:b/>
          <w:sz w:val="24"/>
        </w:rPr>
        <w:t>2013</w:t>
      </w:r>
      <w:r>
        <w:rPr>
          <w:sz w:val="24"/>
        </w:rPr>
        <w:t xml:space="preserve">, </w:t>
      </w:r>
      <w:r>
        <w:rPr>
          <w:i/>
          <w:sz w:val="24"/>
        </w:rPr>
        <w:t>24</w:t>
      </w:r>
      <w:r>
        <w:rPr>
          <w:sz w:val="24"/>
        </w:rPr>
        <w:t>, 5251.</w:t>
      </w:r>
    </w:p>
    <w:p w14:paraId="632E5FC8" w14:textId="77777777" w:rsidR="00DB1EE5" w:rsidRDefault="003731F9">
      <w:pPr>
        <w:spacing w:before="200" w:line="273" w:lineRule="auto"/>
        <w:ind w:left="162" w:right="685"/>
        <w:jc w:val="both"/>
        <w:rPr>
          <w:sz w:val="24"/>
        </w:rPr>
      </w:pPr>
      <w:r>
        <w:rPr>
          <w:b/>
          <w:position w:val="2"/>
          <w:sz w:val="24"/>
        </w:rPr>
        <w:t xml:space="preserve">28) </w:t>
      </w:r>
      <w:r>
        <w:rPr>
          <w:position w:val="2"/>
          <w:sz w:val="24"/>
        </w:rPr>
        <w:t>A Predictably Selective Nitration of Olefin with Fe(NO</w:t>
      </w:r>
      <w:r>
        <w:rPr>
          <w:sz w:val="16"/>
        </w:rPr>
        <w:t>3</w:t>
      </w:r>
      <w:r>
        <w:rPr>
          <w:position w:val="2"/>
          <w:sz w:val="24"/>
        </w:rPr>
        <w:t>)</w:t>
      </w:r>
      <w:r>
        <w:rPr>
          <w:sz w:val="16"/>
        </w:rPr>
        <w:t>3</w:t>
      </w:r>
      <w:r>
        <w:rPr>
          <w:spacing w:val="40"/>
          <w:sz w:val="16"/>
        </w:rPr>
        <w:t xml:space="preserve"> </w:t>
      </w:r>
      <w:r>
        <w:rPr>
          <w:position w:val="2"/>
          <w:sz w:val="24"/>
        </w:rPr>
        <w:t xml:space="preserve">and TEMPO, Togati, N; Maity, S.; </w:t>
      </w:r>
      <w:r>
        <w:rPr>
          <w:sz w:val="24"/>
        </w:rPr>
        <w:t xml:space="preserve">Sharma, U.;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J. Org. Chem.</w:t>
      </w:r>
      <w:r>
        <w:rPr>
          <w:sz w:val="24"/>
        </w:rPr>
        <w:t xml:space="preserve">, </w:t>
      </w:r>
      <w:r>
        <w:rPr>
          <w:b/>
          <w:sz w:val="24"/>
        </w:rPr>
        <w:t>2013</w:t>
      </w:r>
      <w:r>
        <w:rPr>
          <w:sz w:val="24"/>
        </w:rPr>
        <w:t xml:space="preserve">, </w:t>
      </w:r>
      <w:r>
        <w:rPr>
          <w:i/>
          <w:sz w:val="24"/>
        </w:rPr>
        <w:t>78</w:t>
      </w:r>
      <w:r>
        <w:rPr>
          <w:sz w:val="24"/>
        </w:rPr>
        <w:t>, 5949.</w:t>
      </w:r>
    </w:p>
    <w:p w14:paraId="051D677B" w14:textId="77777777" w:rsidR="00DB1EE5" w:rsidRDefault="003731F9">
      <w:pPr>
        <w:pStyle w:val="BodyText"/>
        <w:spacing w:before="204" w:line="276" w:lineRule="auto"/>
        <w:ind w:right="685"/>
        <w:jc w:val="both"/>
      </w:pPr>
      <w:r>
        <w:rPr>
          <w:b/>
        </w:rPr>
        <w:t xml:space="preserve">27) </w:t>
      </w:r>
      <w:r>
        <w:t xml:space="preserve">Iron-Mediated Decarboxylative Trifluoromethylation of </w:t>
      </w:r>
      <w:r>
        <w:rPr>
          <w:i/>
        </w:rPr>
        <w:t>α,β</w:t>
      </w:r>
      <w:r>
        <w:t xml:space="preserve">-Unsaturated Carboxylic Acids with Trifluoromethanesulfinate. Patra, T.; Deb, A.; Manna, S.; Sharma, U.; </w:t>
      </w:r>
      <w:r>
        <w:rPr>
          <w:b/>
        </w:rPr>
        <w:t>Maiti, D</w:t>
      </w:r>
      <w:r>
        <w:t xml:space="preserve">. </w:t>
      </w:r>
      <w:r>
        <w:rPr>
          <w:i/>
        </w:rPr>
        <w:t>Eur. J. Org. Chem</w:t>
      </w:r>
      <w:r>
        <w:t xml:space="preserve">., </w:t>
      </w:r>
      <w:r>
        <w:rPr>
          <w:b/>
        </w:rPr>
        <w:t xml:space="preserve">2013, </w:t>
      </w:r>
      <w:r>
        <w:t>5247.</w:t>
      </w:r>
    </w:p>
    <w:p w14:paraId="54179BC5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26) </w:t>
      </w:r>
      <w:r>
        <w:t>Synthesis of (</w:t>
      </w:r>
      <w:r>
        <w:rPr>
          <w:i/>
        </w:rPr>
        <w:t>E</w:t>
      </w:r>
      <w:r>
        <w:t xml:space="preserve">)-Nitroolefins via Decarboxylative Nitration using t-Butylnitrite (t-BuONO) and TEMPO Manna, S.; Jana, S.; Saboo, T.; Maji, A.;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>2013</w:t>
      </w:r>
      <w:r>
        <w:t xml:space="preserve">, </w:t>
      </w:r>
      <w:r>
        <w:rPr>
          <w:i/>
        </w:rPr>
        <w:t>49</w:t>
      </w:r>
      <w:r>
        <w:t>, 5286.</w:t>
      </w:r>
    </w:p>
    <w:p w14:paraId="28BFB659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5DC34FBE" w14:textId="77777777" w:rsidR="00DB1EE5" w:rsidRDefault="00DB1EE5">
      <w:pPr>
        <w:pStyle w:val="BodyText"/>
        <w:spacing w:before="123"/>
        <w:ind w:left="0"/>
      </w:pPr>
    </w:p>
    <w:p w14:paraId="28D71CF1" w14:textId="77777777" w:rsidR="00DB1EE5" w:rsidRDefault="003731F9">
      <w:pPr>
        <w:pStyle w:val="BodyText"/>
        <w:spacing w:line="273" w:lineRule="auto"/>
        <w:ind w:right="685"/>
        <w:jc w:val="both"/>
      </w:pPr>
      <w:r>
        <w:rPr>
          <w:b/>
          <w:position w:val="2"/>
        </w:rPr>
        <w:t xml:space="preserve">25) </w:t>
      </w:r>
      <w:r>
        <w:rPr>
          <w:position w:val="2"/>
        </w:rPr>
        <w:t>Efficient and Stereoselective Nitration of Mono- and Disubstituted Olefins with AgNO</w:t>
      </w:r>
      <w:r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position w:val="2"/>
        </w:rPr>
        <w:t xml:space="preserve">and </w:t>
      </w:r>
      <w:r>
        <w:t xml:space="preserve">TEMPO, Maity, S.; Manna, S.; Rana, S.; Togati, N.; Mallick, A; </w:t>
      </w:r>
      <w:r>
        <w:rPr>
          <w:b/>
        </w:rPr>
        <w:t>Maiti, D</w:t>
      </w:r>
      <w:r>
        <w:t xml:space="preserve">. </w:t>
      </w:r>
      <w:r>
        <w:rPr>
          <w:i/>
        </w:rPr>
        <w:t xml:space="preserve">J. Am. Chem. Soc., </w:t>
      </w:r>
      <w:r>
        <w:rPr>
          <w:b/>
        </w:rPr>
        <w:t>2013</w:t>
      </w:r>
      <w:r>
        <w:t xml:space="preserve">, </w:t>
      </w:r>
      <w:r>
        <w:rPr>
          <w:i/>
        </w:rPr>
        <w:t>135</w:t>
      </w:r>
      <w:r>
        <w:t>, 3355.</w:t>
      </w:r>
    </w:p>
    <w:p w14:paraId="5F7E191F" w14:textId="77777777" w:rsidR="00DB1EE5" w:rsidRDefault="003731F9">
      <w:pPr>
        <w:pStyle w:val="BodyText"/>
        <w:spacing w:before="206"/>
      </w:pPr>
      <w:r>
        <w:rPr>
          <w:b/>
        </w:rPr>
        <w:t>24)</w:t>
      </w:r>
      <w:r>
        <w:rPr>
          <w:b/>
          <w:spacing w:val="-2"/>
        </w:rPr>
        <w:t xml:space="preserve"> </w:t>
      </w:r>
      <w:r>
        <w:t>Decarbonylative</w:t>
      </w:r>
      <w:r>
        <w:rPr>
          <w:spacing w:val="1"/>
        </w:rPr>
        <w:t xml:space="preserve"> </w:t>
      </w:r>
      <w:r>
        <w:t>Halogenation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 Vanadium</w:t>
      </w:r>
      <w:r>
        <w:rPr>
          <w:spacing w:val="1"/>
        </w:rPr>
        <w:t xml:space="preserve"> </w:t>
      </w:r>
      <w:r>
        <w:t>Complex,</w:t>
      </w:r>
      <w:r>
        <w:rPr>
          <w:spacing w:val="1"/>
        </w:rPr>
        <w:t xml:space="preserve"> </w:t>
      </w:r>
      <w:r>
        <w:t>Rana.</w:t>
      </w:r>
      <w:r>
        <w:rPr>
          <w:spacing w:val="1"/>
        </w:rPr>
        <w:t xml:space="preserve"> </w:t>
      </w:r>
      <w:r>
        <w:t>S;</w:t>
      </w:r>
      <w:r>
        <w:rPr>
          <w:spacing w:val="1"/>
        </w:rPr>
        <w:t xml:space="preserve"> </w:t>
      </w:r>
      <w:r>
        <w:t>Haque, R.;</w:t>
      </w:r>
      <w:r>
        <w:rPr>
          <w:spacing w:val="1"/>
        </w:rPr>
        <w:t xml:space="preserve"> </w:t>
      </w:r>
      <w:r>
        <w:t>Santosh,</w:t>
      </w:r>
      <w:r>
        <w:rPr>
          <w:spacing w:val="1"/>
        </w:rPr>
        <w:t xml:space="preserve"> </w:t>
      </w:r>
      <w:r>
        <w:t>G.;</w:t>
      </w:r>
      <w:r>
        <w:rPr>
          <w:spacing w:val="1"/>
        </w:rPr>
        <w:t xml:space="preserve"> </w:t>
      </w:r>
      <w:r>
        <w:rPr>
          <w:b/>
        </w:rPr>
        <w:t>Maiti,</w:t>
      </w:r>
      <w:r>
        <w:rPr>
          <w:b/>
          <w:spacing w:val="1"/>
        </w:rPr>
        <w:t xml:space="preserve"> </w:t>
      </w:r>
      <w:r>
        <w:rPr>
          <w:b/>
          <w:spacing w:val="-5"/>
        </w:rPr>
        <w:t>D</w:t>
      </w:r>
      <w:r>
        <w:rPr>
          <w:spacing w:val="-5"/>
        </w:rPr>
        <w:t>.</w:t>
      </w:r>
    </w:p>
    <w:p w14:paraId="0396B6B9" w14:textId="77777777" w:rsidR="00DB1EE5" w:rsidRDefault="003731F9">
      <w:pPr>
        <w:spacing w:before="41"/>
        <w:ind w:left="162"/>
        <w:rPr>
          <w:sz w:val="24"/>
        </w:rPr>
      </w:pPr>
      <w:r>
        <w:rPr>
          <w:i/>
          <w:sz w:val="24"/>
        </w:rPr>
        <w:t>Inorg.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Chem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2013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52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2927.</w:t>
      </w:r>
    </w:p>
    <w:p w14:paraId="47EC7F5E" w14:textId="77777777" w:rsidR="00DB1EE5" w:rsidRDefault="003731F9">
      <w:pPr>
        <w:pStyle w:val="BodyText"/>
        <w:spacing w:before="242"/>
      </w:pPr>
      <w:r>
        <w:rPr>
          <w:b/>
        </w:rPr>
        <w:t>23)</w:t>
      </w:r>
      <w:r>
        <w:rPr>
          <w:b/>
          <w:spacing w:val="55"/>
        </w:rPr>
        <w:t xml:space="preserve"> </w:t>
      </w:r>
      <w:r>
        <w:t>Nickel-Catalyzed</w:t>
      </w:r>
      <w:r>
        <w:rPr>
          <w:spacing w:val="57"/>
        </w:rPr>
        <w:t xml:space="preserve"> </w:t>
      </w:r>
      <w:r>
        <w:t>Decyanation</w:t>
      </w:r>
      <w:r>
        <w:rPr>
          <w:spacing w:val="5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Inert</w:t>
      </w:r>
      <w:r>
        <w:rPr>
          <w:spacing w:val="57"/>
        </w:rPr>
        <w:t xml:space="preserve"> </w:t>
      </w:r>
      <w:r>
        <w:t>Carbon-Cyano</w:t>
      </w:r>
      <w:r>
        <w:rPr>
          <w:spacing w:val="57"/>
        </w:rPr>
        <w:t xml:space="preserve"> </w:t>
      </w:r>
      <w:r>
        <w:t>Bonds,</w:t>
      </w:r>
      <w:r>
        <w:rPr>
          <w:spacing w:val="57"/>
        </w:rPr>
        <w:t xml:space="preserve"> </w:t>
      </w:r>
      <w:r>
        <w:t>Patra,</w:t>
      </w:r>
      <w:r>
        <w:rPr>
          <w:spacing w:val="57"/>
        </w:rPr>
        <w:t xml:space="preserve"> </w:t>
      </w:r>
      <w:r>
        <w:t>T.;</w:t>
      </w:r>
      <w:r>
        <w:rPr>
          <w:spacing w:val="57"/>
        </w:rPr>
        <w:t xml:space="preserve"> </w:t>
      </w:r>
      <w:r>
        <w:t>Agasti,</w:t>
      </w:r>
      <w:r>
        <w:rPr>
          <w:spacing w:val="57"/>
        </w:rPr>
        <w:t xml:space="preserve"> </w:t>
      </w:r>
      <w:r>
        <w:t>S.;</w:t>
      </w:r>
      <w:r>
        <w:rPr>
          <w:spacing w:val="57"/>
        </w:rPr>
        <w:t xml:space="preserve"> </w:t>
      </w:r>
      <w:r>
        <w:rPr>
          <w:spacing w:val="-2"/>
        </w:rPr>
        <w:t>Akanksha;</w:t>
      </w:r>
    </w:p>
    <w:p w14:paraId="56DF20C6" w14:textId="77777777" w:rsidR="00DB1EE5" w:rsidRDefault="003731F9">
      <w:pPr>
        <w:spacing w:before="41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Chem.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Commun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2013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43</w:t>
      </w:r>
      <w:r>
        <w:rPr>
          <w:sz w:val="24"/>
        </w:rPr>
        <w:t xml:space="preserve">, </w:t>
      </w:r>
      <w:r>
        <w:rPr>
          <w:spacing w:val="-5"/>
          <w:sz w:val="24"/>
        </w:rPr>
        <w:t>69.</w:t>
      </w:r>
    </w:p>
    <w:p w14:paraId="48F92DC9" w14:textId="77777777" w:rsidR="00DB1EE5" w:rsidRDefault="003731F9">
      <w:pPr>
        <w:pStyle w:val="BodyText"/>
        <w:spacing w:before="243"/>
      </w:pPr>
      <w:r>
        <w:rPr>
          <w:b/>
        </w:rPr>
        <w:t>22)</w:t>
      </w:r>
      <w:r>
        <w:rPr>
          <w:b/>
          <w:spacing w:val="49"/>
        </w:rPr>
        <w:t xml:space="preserve"> </w:t>
      </w:r>
      <w:r>
        <w:t>An</w:t>
      </w:r>
      <w:r>
        <w:rPr>
          <w:spacing w:val="50"/>
        </w:rPr>
        <w:t xml:space="preserve"> </w:t>
      </w:r>
      <w:r>
        <w:t>Efficient</w:t>
      </w:r>
      <w:r>
        <w:rPr>
          <w:spacing w:val="50"/>
        </w:rPr>
        <w:t xml:space="preserve"> </w:t>
      </w:r>
      <w:r>
        <w:t>Dehydroxymethylation</w:t>
      </w:r>
      <w:r>
        <w:rPr>
          <w:spacing w:val="50"/>
        </w:rPr>
        <w:t xml:space="preserve"> </w:t>
      </w:r>
      <w:r>
        <w:t>Reaction</w:t>
      </w:r>
      <w:r>
        <w:rPr>
          <w:spacing w:val="49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Palladium</w:t>
      </w:r>
      <w:r>
        <w:rPr>
          <w:spacing w:val="50"/>
        </w:rPr>
        <w:t xml:space="preserve"> </w:t>
      </w:r>
      <w:r>
        <w:t>Catalyst,</w:t>
      </w:r>
      <w:r>
        <w:rPr>
          <w:spacing w:val="49"/>
        </w:rPr>
        <w:t xml:space="preserve"> </w:t>
      </w:r>
      <w:r>
        <w:t>Modak,</w:t>
      </w:r>
      <w:r>
        <w:rPr>
          <w:spacing w:val="50"/>
        </w:rPr>
        <w:t xml:space="preserve"> </w:t>
      </w:r>
      <w:r>
        <w:t>A.;</w:t>
      </w:r>
      <w:r>
        <w:rPr>
          <w:spacing w:val="50"/>
        </w:rPr>
        <w:t xml:space="preserve"> </w:t>
      </w:r>
      <w:r>
        <w:t>Togati,</w:t>
      </w:r>
      <w:r>
        <w:rPr>
          <w:spacing w:val="50"/>
        </w:rPr>
        <w:t xml:space="preserve"> </w:t>
      </w:r>
      <w:r>
        <w:rPr>
          <w:spacing w:val="-5"/>
        </w:rPr>
        <w:t>N.;</w:t>
      </w:r>
    </w:p>
    <w:p w14:paraId="1A5E5A67" w14:textId="77777777" w:rsidR="00DB1EE5" w:rsidRDefault="003731F9">
      <w:pPr>
        <w:spacing w:before="40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Chem. Commun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2013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49</w:t>
      </w:r>
      <w:r>
        <w:rPr>
          <w:sz w:val="24"/>
        </w:rPr>
        <w:t xml:space="preserve">, </w:t>
      </w:r>
      <w:r>
        <w:rPr>
          <w:spacing w:val="-4"/>
          <w:sz w:val="24"/>
        </w:rPr>
        <w:t>252.</w:t>
      </w:r>
    </w:p>
    <w:p w14:paraId="30BEE7DA" w14:textId="77777777" w:rsidR="00DB1EE5" w:rsidRDefault="003731F9">
      <w:pPr>
        <w:spacing w:before="243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21) </w:t>
      </w:r>
      <w:r>
        <w:rPr>
          <w:sz w:val="24"/>
        </w:rPr>
        <w:t xml:space="preserve">Microwave-Assisted Palladium Mediated Decarbonylation Reaction: Synthesis of Eulatachromene. Akanksha;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Green Chem</w:t>
      </w:r>
      <w:r>
        <w:rPr>
          <w:sz w:val="24"/>
        </w:rPr>
        <w:t xml:space="preserve">., </w:t>
      </w:r>
      <w:r>
        <w:rPr>
          <w:b/>
          <w:sz w:val="24"/>
        </w:rPr>
        <w:t xml:space="preserve">2012, </w:t>
      </w:r>
      <w:r>
        <w:rPr>
          <w:i/>
          <w:sz w:val="24"/>
        </w:rPr>
        <w:t>14</w:t>
      </w:r>
      <w:r>
        <w:rPr>
          <w:sz w:val="24"/>
        </w:rPr>
        <w:t>, 2314.</w:t>
      </w:r>
    </w:p>
    <w:p w14:paraId="26D16625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20) </w:t>
      </w:r>
      <w:r>
        <w:t xml:space="preserve">ipso-Nitration of Arylboronic Acids with Bismuth Nitrate and Perdisulfate. Manna, S.; Maity, S.; Rana, S.; Agasti, S.; </w:t>
      </w:r>
      <w:r>
        <w:rPr>
          <w:b/>
        </w:rPr>
        <w:t xml:space="preserve">Maiti, D. </w:t>
      </w:r>
      <w:r>
        <w:rPr>
          <w:i/>
        </w:rPr>
        <w:t>Org. Lett.</w:t>
      </w:r>
      <w:r>
        <w:t xml:space="preserve">, </w:t>
      </w:r>
      <w:r>
        <w:rPr>
          <w:b/>
        </w:rPr>
        <w:t>2012</w:t>
      </w:r>
      <w:r>
        <w:t xml:space="preserve">, </w:t>
      </w:r>
      <w:r>
        <w:rPr>
          <w:i/>
        </w:rPr>
        <w:t>14</w:t>
      </w:r>
      <w:r>
        <w:t>, 1736.</w:t>
      </w:r>
    </w:p>
    <w:p w14:paraId="4A486C03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19) </w:t>
      </w:r>
      <w:r>
        <w:t xml:space="preserve">A general and efficient aldehyde decarbonylation reaction by using a palladium catalyst, Modak, A.; Deb, A.; Patra, T.; Rana, S.; Maity, S.; </w:t>
      </w:r>
      <w:r>
        <w:rPr>
          <w:b/>
        </w:rPr>
        <w:t>Maiti, D</w:t>
      </w:r>
      <w:r>
        <w:t xml:space="preserve">. </w:t>
      </w:r>
      <w:r>
        <w:rPr>
          <w:i/>
        </w:rPr>
        <w:t>Chem. Commun</w:t>
      </w:r>
      <w:r>
        <w:t xml:space="preserve">., </w:t>
      </w:r>
      <w:r>
        <w:rPr>
          <w:b/>
        </w:rPr>
        <w:t xml:space="preserve">2012, </w:t>
      </w:r>
      <w:r>
        <w:rPr>
          <w:i/>
        </w:rPr>
        <w:t xml:space="preserve">48, </w:t>
      </w:r>
      <w:r>
        <w:t>4253.</w:t>
      </w:r>
    </w:p>
    <w:p w14:paraId="57648F5F" w14:textId="77777777" w:rsidR="00DB1EE5" w:rsidRDefault="003731F9">
      <w:pPr>
        <w:pStyle w:val="BodyText"/>
        <w:spacing w:before="195"/>
      </w:pPr>
      <w:r>
        <w:rPr>
          <w:b/>
        </w:rPr>
        <w:t>18)</w:t>
      </w:r>
      <w:r>
        <w:rPr>
          <w:b/>
          <w:spacing w:val="9"/>
        </w:rPr>
        <w:t xml:space="preserve"> </w:t>
      </w:r>
      <w:r>
        <w:t>Metal</w:t>
      </w:r>
      <w:r>
        <w:rPr>
          <w:spacing w:val="11"/>
        </w:rPr>
        <w:t xml:space="preserve"> </w:t>
      </w:r>
      <w:r>
        <w:t>Mediated</w:t>
      </w:r>
      <w:r>
        <w:rPr>
          <w:spacing w:val="11"/>
        </w:rPr>
        <w:t xml:space="preserve"> </w:t>
      </w:r>
      <w:r>
        <w:t>Deformylation</w:t>
      </w:r>
      <w:r>
        <w:rPr>
          <w:spacing w:val="11"/>
        </w:rPr>
        <w:t xml:space="preserve"> </w:t>
      </w:r>
      <w:r>
        <w:t>Reactions:</w:t>
      </w:r>
      <w:r>
        <w:rPr>
          <w:spacing w:val="11"/>
        </w:rPr>
        <w:t xml:space="preserve"> </w:t>
      </w:r>
      <w:r>
        <w:t>Synthetic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Biological</w:t>
      </w:r>
      <w:r>
        <w:rPr>
          <w:spacing w:val="11"/>
        </w:rPr>
        <w:t xml:space="preserve"> </w:t>
      </w:r>
      <w:r>
        <w:t>Avenues,</w:t>
      </w:r>
      <w:r>
        <w:rPr>
          <w:spacing w:val="11"/>
        </w:rPr>
        <w:t xml:space="preserve"> </w:t>
      </w:r>
      <w:r>
        <w:t>Patra,</w:t>
      </w:r>
      <w:r>
        <w:rPr>
          <w:spacing w:val="11"/>
        </w:rPr>
        <w:t xml:space="preserve"> </w:t>
      </w:r>
      <w:r>
        <w:t>T.;</w:t>
      </w:r>
      <w:r>
        <w:rPr>
          <w:spacing w:val="11"/>
        </w:rPr>
        <w:t xml:space="preserve"> </w:t>
      </w:r>
      <w:r>
        <w:t>Manna,</w:t>
      </w:r>
      <w:r>
        <w:rPr>
          <w:spacing w:val="12"/>
        </w:rPr>
        <w:t xml:space="preserve"> </w:t>
      </w:r>
      <w:r>
        <w:rPr>
          <w:spacing w:val="-5"/>
        </w:rPr>
        <w:t>S.;</w:t>
      </w:r>
    </w:p>
    <w:p w14:paraId="47DD1903" w14:textId="77777777" w:rsidR="00DB1EE5" w:rsidRDefault="003731F9">
      <w:pPr>
        <w:spacing w:before="46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 xml:space="preserve">. </w:t>
      </w:r>
      <w:r>
        <w:rPr>
          <w:i/>
          <w:sz w:val="24"/>
        </w:rPr>
        <w:t>Angew.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Chem. Int.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Ed.,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2011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50</w:t>
      </w:r>
      <w:r>
        <w:rPr>
          <w:sz w:val="24"/>
        </w:rPr>
        <w:t xml:space="preserve">, </w:t>
      </w:r>
      <w:r>
        <w:rPr>
          <w:spacing w:val="-2"/>
          <w:sz w:val="24"/>
        </w:rPr>
        <w:t>12140.</w:t>
      </w:r>
    </w:p>
    <w:p w14:paraId="08155857" w14:textId="77777777" w:rsidR="00DB1EE5" w:rsidRDefault="003731F9">
      <w:pPr>
        <w:pStyle w:val="BodyText"/>
        <w:spacing w:before="238"/>
      </w:pPr>
      <w:r>
        <w:rPr>
          <w:b/>
        </w:rPr>
        <w:t>17)</w:t>
      </w:r>
      <w:r>
        <w:rPr>
          <w:b/>
          <w:spacing w:val="51"/>
        </w:rPr>
        <w:t xml:space="preserve"> </w:t>
      </w:r>
      <w:r>
        <w:t>Chemoselectivity</w:t>
      </w:r>
      <w:r>
        <w:rPr>
          <w:spacing w:val="53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Cu-catalyzed</w:t>
      </w:r>
      <w:r>
        <w:rPr>
          <w:spacing w:val="53"/>
        </w:rPr>
        <w:t xml:space="preserve"> </w:t>
      </w:r>
      <w:r>
        <w:t>O-arylation</w:t>
      </w:r>
      <w:r>
        <w:rPr>
          <w:spacing w:val="54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phenols</w:t>
      </w:r>
      <w:r>
        <w:rPr>
          <w:spacing w:val="53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aliphatic</w:t>
      </w:r>
      <w:r>
        <w:rPr>
          <w:spacing w:val="54"/>
        </w:rPr>
        <w:t xml:space="preserve"> </w:t>
      </w:r>
      <w:r>
        <w:t>alcohols,</w:t>
      </w:r>
      <w:r>
        <w:rPr>
          <w:spacing w:val="52"/>
        </w:rPr>
        <w:t xml:space="preserve"> </w:t>
      </w:r>
      <w:r>
        <w:rPr>
          <w:b/>
        </w:rPr>
        <w:t>Maiti,</w:t>
      </w:r>
      <w:r>
        <w:rPr>
          <w:b/>
          <w:spacing w:val="54"/>
        </w:rPr>
        <w:t xml:space="preserve"> </w:t>
      </w:r>
      <w:r>
        <w:rPr>
          <w:b/>
          <w:spacing w:val="-5"/>
        </w:rPr>
        <w:t>D</w:t>
      </w:r>
      <w:r>
        <w:rPr>
          <w:spacing w:val="-5"/>
        </w:rPr>
        <w:t>.</w:t>
      </w:r>
    </w:p>
    <w:p w14:paraId="35EAC9B0" w14:textId="77777777" w:rsidR="00DB1EE5" w:rsidRDefault="003731F9">
      <w:pPr>
        <w:spacing w:before="40"/>
        <w:ind w:left="162"/>
        <w:rPr>
          <w:sz w:val="24"/>
        </w:rPr>
      </w:pPr>
      <w:r>
        <w:rPr>
          <w:i/>
          <w:sz w:val="24"/>
        </w:rPr>
        <w:t>Chem.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Commun.,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2011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47</w:t>
      </w:r>
      <w:r>
        <w:rPr>
          <w:sz w:val="24"/>
        </w:rPr>
        <w:t xml:space="preserve">, </w:t>
      </w:r>
      <w:r>
        <w:rPr>
          <w:spacing w:val="-2"/>
          <w:sz w:val="24"/>
        </w:rPr>
        <w:t>8340.</w:t>
      </w:r>
    </w:p>
    <w:p w14:paraId="0B4834BD" w14:textId="77777777" w:rsidR="00DB1EE5" w:rsidRDefault="003731F9">
      <w:pPr>
        <w:pStyle w:val="BodyText"/>
        <w:spacing w:before="243" w:line="276" w:lineRule="auto"/>
        <w:ind w:right="685"/>
        <w:jc w:val="both"/>
      </w:pPr>
      <w:r>
        <w:rPr>
          <w:b/>
        </w:rPr>
        <w:t xml:space="preserve">16) </w:t>
      </w:r>
      <w:r>
        <w:t xml:space="preserve">Palladium-Catalyzed Coupling of Functionalized Primary and Secondary Amines with Aryl and Heteroaryl Halides: Two Ligands Suffice in Most Cases, </w:t>
      </w:r>
      <w:r>
        <w:rPr>
          <w:b/>
        </w:rPr>
        <w:t>Maiti, D</w:t>
      </w:r>
      <w:r>
        <w:t xml:space="preserve">.; Fors, B. P.; Henderson, J. L.; Nakamura, Y.; Buchwald, S. L. </w:t>
      </w:r>
      <w:r>
        <w:rPr>
          <w:i/>
        </w:rPr>
        <w:t>Chem. Sci</w:t>
      </w:r>
      <w:r>
        <w:t xml:space="preserve">. </w:t>
      </w:r>
      <w:r>
        <w:rPr>
          <w:b/>
        </w:rPr>
        <w:t>2011</w:t>
      </w:r>
      <w:r>
        <w:t>, 2, 57.</w:t>
      </w:r>
    </w:p>
    <w:p w14:paraId="6C1BFB4B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15) </w:t>
      </w:r>
      <w:r>
        <w:t xml:space="preserve">Spectroscopic and Computational Studies of an End-on Bound Superoxo-Cu (II) complex: Geometric and Electronic Factors That Determine the Ground State, Woertink, J. S; Tian, L.; </w:t>
      </w:r>
      <w:r>
        <w:rPr>
          <w:b/>
        </w:rPr>
        <w:t>Maiti, D</w:t>
      </w:r>
      <w:r>
        <w:t xml:space="preserve">.; Lucas, H. R.; Himes, R. A.; Karlin, K D.; Neese, F.; Wartele, C.; Holthausen, M. C.; Bill, E.; Sundermeyer, J.; Schindler, S. </w:t>
      </w:r>
      <w:r>
        <w:rPr>
          <w:i/>
        </w:rPr>
        <w:t>Inorg. Chem</w:t>
      </w:r>
      <w:r>
        <w:t xml:space="preserve">., </w:t>
      </w:r>
      <w:r>
        <w:rPr>
          <w:b/>
        </w:rPr>
        <w:t>2010</w:t>
      </w:r>
      <w:r>
        <w:t>, 49, 9450.</w:t>
      </w:r>
    </w:p>
    <w:p w14:paraId="088454C6" w14:textId="77777777" w:rsidR="00DB1EE5" w:rsidRDefault="003731F9">
      <w:pPr>
        <w:pStyle w:val="BodyText"/>
        <w:spacing w:before="199"/>
      </w:pPr>
      <w:r>
        <w:rPr>
          <w:b/>
        </w:rPr>
        <w:t>14)</w:t>
      </w:r>
      <w:r>
        <w:rPr>
          <w:b/>
          <w:spacing w:val="9"/>
        </w:rPr>
        <w:t xml:space="preserve"> </w:t>
      </w:r>
      <w:r>
        <w:t>Cu-Catalyzed</w:t>
      </w:r>
      <w:r>
        <w:rPr>
          <w:spacing w:val="12"/>
        </w:rPr>
        <w:t xml:space="preserve"> </w:t>
      </w:r>
      <w:r>
        <w:t>Arylation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Phenols:</w:t>
      </w:r>
      <w:r>
        <w:rPr>
          <w:spacing w:val="11"/>
        </w:rPr>
        <w:t xml:space="preserve"> </w:t>
      </w:r>
      <w:r>
        <w:t>Synthesis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Sterically</w:t>
      </w:r>
      <w:r>
        <w:rPr>
          <w:spacing w:val="11"/>
        </w:rPr>
        <w:t xml:space="preserve"> </w:t>
      </w:r>
      <w:r>
        <w:t>Hindered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Heteroaryl</w:t>
      </w:r>
      <w:r>
        <w:rPr>
          <w:spacing w:val="12"/>
        </w:rPr>
        <w:t xml:space="preserve"> </w:t>
      </w:r>
      <w:r>
        <w:t>Diaryl</w:t>
      </w:r>
      <w:r>
        <w:rPr>
          <w:spacing w:val="12"/>
        </w:rPr>
        <w:t xml:space="preserve"> </w:t>
      </w:r>
      <w:r>
        <w:rPr>
          <w:spacing w:val="-2"/>
        </w:rPr>
        <w:t>Ethers,</w:t>
      </w:r>
    </w:p>
    <w:p w14:paraId="57B4F264" w14:textId="77777777" w:rsidR="00DB1EE5" w:rsidRDefault="003731F9">
      <w:pPr>
        <w:spacing w:before="46"/>
        <w:ind w:left="162"/>
        <w:rPr>
          <w:sz w:val="24"/>
        </w:rPr>
      </w:pPr>
      <w:r>
        <w:rPr>
          <w:b/>
          <w:sz w:val="24"/>
        </w:rPr>
        <w:t>Maiti,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.;</w:t>
      </w:r>
      <w:r>
        <w:rPr>
          <w:spacing w:val="-1"/>
          <w:sz w:val="24"/>
        </w:rPr>
        <w:t xml:space="preserve"> </w:t>
      </w:r>
      <w:r>
        <w:rPr>
          <w:sz w:val="24"/>
        </w:rPr>
        <w:t>Buchwald,</w:t>
      </w:r>
      <w:r>
        <w:rPr>
          <w:spacing w:val="-1"/>
          <w:sz w:val="24"/>
        </w:rPr>
        <w:t xml:space="preserve"> </w:t>
      </w:r>
      <w:r>
        <w:rPr>
          <w:sz w:val="24"/>
        </w:rPr>
        <w:t>S. L.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J.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Org. Chem.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2010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75</w:t>
      </w:r>
      <w:r>
        <w:rPr>
          <w:sz w:val="24"/>
        </w:rPr>
        <w:t xml:space="preserve">, </w:t>
      </w:r>
      <w:r>
        <w:rPr>
          <w:spacing w:val="-2"/>
          <w:sz w:val="24"/>
        </w:rPr>
        <w:t>1791.</w:t>
      </w:r>
    </w:p>
    <w:p w14:paraId="53C3C496" w14:textId="77777777" w:rsidR="00DB1EE5" w:rsidRDefault="003731F9">
      <w:pPr>
        <w:pStyle w:val="BodyText"/>
        <w:spacing w:before="237" w:line="278" w:lineRule="auto"/>
        <w:ind w:right="685"/>
        <w:jc w:val="both"/>
      </w:pPr>
      <w:r>
        <w:rPr>
          <w:b/>
        </w:rPr>
        <w:t xml:space="preserve">13) </w:t>
      </w:r>
      <w:r>
        <w:t xml:space="preserve">Molecular Oxygen and Sulfur Reactivity of a Cyclotriveratrylene Derived Trinuclear Copper (I) Complex, </w:t>
      </w:r>
      <w:r>
        <w:rPr>
          <w:b/>
        </w:rPr>
        <w:t>Maiti, D</w:t>
      </w:r>
      <w:r>
        <w:t xml:space="preserve">.; Woertink, J. S.; Ghiladi, R. A.; Solomon, E. I.; Karlin, K. D. </w:t>
      </w:r>
      <w:r>
        <w:rPr>
          <w:i/>
        </w:rPr>
        <w:t>Inorg. Chem</w:t>
      </w:r>
      <w:r>
        <w:t xml:space="preserve">., </w:t>
      </w:r>
      <w:r>
        <w:rPr>
          <w:b/>
        </w:rPr>
        <w:t>2009</w:t>
      </w:r>
      <w:r>
        <w:t xml:space="preserve">, </w:t>
      </w:r>
      <w:r>
        <w:rPr>
          <w:i/>
        </w:rPr>
        <w:t>48</w:t>
      </w:r>
      <w:r>
        <w:t>, 8342.</w:t>
      </w:r>
    </w:p>
    <w:p w14:paraId="18599BAA" w14:textId="77777777" w:rsidR="00DB1EE5" w:rsidRDefault="003731F9">
      <w:pPr>
        <w:spacing w:before="192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12) </w:t>
      </w:r>
      <w:r>
        <w:rPr>
          <w:sz w:val="24"/>
        </w:rPr>
        <w:t xml:space="preserve">Orthogonal Cu-and Pd-Based Catalyst Systems for the O-and N-Arylation of Aminophenols, </w:t>
      </w:r>
      <w:r>
        <w:rPr>
          <w:b/>
          <w:sz w:val="24"/>
        </w:rPr>
        <w:t>Maiti, D</w:t>
      </w:r>
      <w:r>
        <w:rPr>
          <w:sz w:val="24"/>
        </w:rPr>
        <w:t xml:space="preserve">.; Buchwald, S. L. </w:t>
      </w:r>
      <w:r>
        <w:rPr>
          <w:i/>
          <w:sz w:val="24"/>
        </w:rPr>
        <w:t xml:space="preserve">J. Am. Chem. Soc. </w:t>
      </w:r>
      <w:r>
        <w:rPr>
          <w:b/>
          <w:sz w:val="24"/>
        </w:rPr>
        <w:t>2009</w:t>
      </w:r>
      <w:r>
        <w:rPr>
          <w:sz w:val="24"/>
        </w:rPr>
        <w:t xml:space="preserve">, </w:t>
      </w:r>
      <w:r>
        <w:rPr>
          <w:i/>
          <w:sz w:val="24"/>
        </w:rPr>
        <w:t>131</w:t>
      </w:r>
      <w:r>
        <w:rPr>
          <w:sz w:val="24"/>
        </w:rPr>
        <w:t>, 17423.</w:t>
      </w:r>
    </w:p>
    <w:p w14:paraId="40B5952F" w14:textId="77777777" w:rsidR="00DB1EE5" w:rsidRDefault="003731F9">
      <w:pPr>
        <w:pStyle w:val="BodyText"/>
        <w:spacing w:before="200" w:line="276" w:lineRule="auto"/>
        <w:ind w:right="685"/>
        <w:jc w:val="both"/>
      </w:pPr>
      <w:r>
        <w:rPr>
          <w:b/>
        </w:rPr>
        <w:t xml:space="preserve">11) </w:t>
      </w:r>
      <w:r>
        <w:t>Suggestion of an Organometallic Intermediate in an Intramolecular Dechlorination Reaction Involving</w:t>
      </w:r>
      <w:r>
        <w:rPr>
          <w:spacing w:val="-1"/>
        </w:rPr>
        <w:t xml:space="preserve"> </w:t>
      </w:r>
      <w:r>
        <w:t xml:space="preserve">Copper(I) and a ArCH2Cl Moiety, </w:t>
      </w:r>
      <w:r>
        <w:rPr>
          <w:b/>
        </w:rPr>
        <w:t>Maiti, D</w:t>
      </w:r>
      <w:r>
        <w:t>.; Sarjeant, A. A. N.; Itoh, S.; Karlin, K. D.</w:t>
      </w:r>
      <w:r>
        <w:rPr>
          <w:spacing w:val="-1"/>
        </w:rPr>
        <w:t xml:space="preserve"> </w:t>
      </w:r>
      <w:r>
        <w:rPr>
          <w:i/>
        </w:rPr>
        <w:t xml:space="preserve">J. Am. Chem. Soc. </w:t>
      </w:r>
      <w:r>
        <w:rPr>
          <w:b/>
        </w:rPr>
        <w:t>2008</w:t>
      </w:r>
      <w:r>
        <w:t xml:space="preserve">, </w:t>
      </w:r>
      <w:r>
        <w:rPr>
          <w:i/>
        </w:rPr>
        <w:t>130</w:t>
      </w:r>
      <w:r>
        <w:t>, 5644.</w:t>
      </w:r>
    </w:p>
    <w:p w14:paraId="11291068" w14:textId="77777777" w:rsidR="00DB1EE5" w:rsidRDefault="00DB1EE5">
      <w:pPr>
        <w:pStyle w:val="BodyText"/>
        <w:spacing w:line="276" w:lineRule="auto"/>
        <w:jc w:val="both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6F672192" w14:textId="77777777" w:rsidR="00DB1EE5" w:rsidRDefault="00DB1EE5">
      <w:pPr>
        <w:pStyle w:val="BodyText"/>
        <w:spacing w:before="123"/>
        <w:ind w:left="0"/>
      </w:pPr>
    </w:p>
    <w:p w14:paraId="627FDC4B" w14:textId="77777777" w:rsidR="00DB1EE5" w:rsidRDefault="003731F9">
      <w:pPr>
        <w:pStyle w:val="BodyText"/>
        <w:spacing w:before="1" w:line="276" w:lineRule="auto"/>
        <w:ind w:right="685"/>
        <w:jc w:val="both"/>
      </w:pPr>
      <w:r>
        <w:rPr>
          <w:b/>
        </w:rPr>
        <w:t xml:space="preserve">10) </w:t>
      </w:r>
      <w:r>
        <w:t xml:space="preserve">Reaction of a Copper-Dioxygen Complex with Nitrogen Monoxide (• NO) Leads to a Copper (II)- Peroxynitrite Species, </w:t>
      </w:r>
      <w:r>
        <w:rPr>
          <w:b/>
        </w:rPr>
        <w:t>Maiti, D</w:t>
      </w:r>
      <w:r>
        <w:t xml:space="preserve">.; Lee, D.-H.; Sarjeant, A. A. N.; Pau, M.; Solomon, Edward I.; Gaoutchenova, Katya; Sundermeyer, Jarg; Karlin, Kenneth D. </w:t>
      </w:r>
      <w:r>
        <w:rPr>
          <w:i/>
        </w:rPr>
        <w:t xml:space="preserve">J. Am. Chem. Soc. </w:t>
      </w:r>
      <w:r>
        <w:rPr>
          <w:b/>
        </w:rPr>
        <w:t>2008</w:t>
      </w:r>
      <w:r>
        <w:t xml:space="preserve">, </w:t>
      </w:r>
      <w:r>
        <w:rPr>
          <w:i/>
        </w:rPr>
        <w:t>130</w:t>
      </w:r>
      <w:r>
        <w:t>, 6700.</w:t>
      </w:r>
    </w:p>
    <w:p w14:paraId="5E3305A2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</w:rPr>
        <w:t xml:space="preserve">9) </w:t>
      </w:r>
      <w:r>
        <w:t>Reactions of a Copper(II) Superoxo Complex Lead to C-H and O-H Substrate Oxygenation:</w:t>
      </w:r>
      <w:r>
        <w:rPr>
          <w:spacing w:val="40"/>
        </w:rPr>
        <w:t xml:space="preserve"> </w:t>
      </w:r>
      <w:r>
        <w:t>Modeling Copper‐Monooxygenase C</w:t>
      </w:r>
      <w:r>
        <w:rPr>
          <w:rFonts w:ascii="Cambria" w:hAnsi="Cambria"/>
        </w:rPr>
        <w:t>◻</w:t>
      </w:r>
      <w:r>
        <w:t xml:space="preserve">H Hydroxylation, </w:t>
      </w:r>
      <w:r>
        <w:rPr>
          <w:b/>
        </w:rPr>
        <w:t>Maiti, D</w:t>
      </w:r>
      <w:r>
        <w:t>.; Lee, D.-H.; Gaoutchenova, K.; Wartele,</w:t>
      </w:r>
      <w:r>
        <w:rPr>
          <w:spacing w:val="-1"/>
        </w:rPr>
        <w:t xml:space="preserve"> </w:t>
      </w:r>
      <w:r>
        <w:t>C.;</w:t>
      </w:r>
      <w:r>
        <w:rPr>
          <w:spacing w:val="-1"/>
        </w:rPr>
        <w:t xml:space="preserve"> </w:t>
      </w:r>
      <w:r>
        <w:t>Holthausen,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C.;</w:t>
      </w:r>
      <w:r>
        <w:rPr>
          <w:spacing w:val="-1"/>
        </w:rPr>
        <w:t xml:space="preserve"> </w:t>
      </w:r>
      <w:r>
        <w:t>Sarjeant,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N.;</w:t>
      </w:r>
      <w:r>
        <w:rPr>
          <w:spacing w:val="-1"/>
        </w:rPr>
        <w:t xml:space="preserve"> </w:t>
      </w:r>
      <w:r>
        <w:t>Sundermeyer,</w:t>
      </w:r>
      <w:r>
        <w:rPr>
          <w:spacing w:val="-1"/>
        </w:rPr>
        <w:t xml:space="preserve"> </w:t>
      </w:r>
      <w:r>
        <w:t>J.;</w:t>
      </w:r>
      <w:r>
        <w:rPr>
          <w:spacing w:val="-1"/>
        </w:rPr>
        <w:t xml:space="preserve"> </w:t>
      </w:r>
      <w:r>
        <w:t>Schindler,</w:t>
      </w:r>
      <w:r>
        <w:rPr>
          <w:spacing w:val="-1"/>
        </w:rPr>
        <w:t xml:space="preserve"> </w:t>
      </w:r>
      <w:r>
        <w:t>S.;</w:t>
      </w:r>
      <w:r>
        <w:rPr>
          <w:spacing w:val="-1"/>
        </w:rPr>
        <w:t xml:space="preserve"> </w:t>
      </w:r>
      <w:r>
        <w:t>Karlin,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rPr>
          <w:i/>
        </w:rPr>
        <w:t xml:space="preserve">Angew. Chem., Int. Ed., </w:t>
      </w:r>
      <w:r>
        <w:rPr>
          <w:b/>
        </w:rPr>
        <w:t>2008</w:t>
      </w:r>
      <w:r>
        <w:t xml:space="preserve">, </w:t>
      </w:r>
      <w:r>
        <w:rPr>
          <w:i/>
        </w:rPr>
        <w:t>47</w:t>
      </w:r>
      <w:r>
        <w:t>, 82.</w:t>
      </w:r>
    </w:p>
    <w:p w14:paraId="666BF044" w14:textId="77777777" w:rsidR="00DB1EE5" w:rsidRDefault="003731F9">
      <w:pPr>
        <w:pStyle w:val="BodyText"/>
        <w:spacing w:before="204" w:line="276" w:lineRule="auto"/>
        <w:ind w:right="685"/>
        <w:jc w:val="both"/>
      </w:pPr>
      <w:r>
        <w:rPr>
          <w:b/>
        </w:rPr>
        <w:t xml:space="preserve">8) </w:t>
      </w:r>
      <w:r>
        <w:t xml:space="preserve">Copper-Hydroperoxo-Mediated N-Debenzylation Chemistry Mimicking Aspects of Copper Monooxygenases, </w:t>
      </w:r>
      <w:r>
        <w:rPr>
          <w:b/>
        </w:rPr>
        <w:t>Maiti D.</w:t>
      </w:r>
      <w:r>
        <w:t xml:space="preserve">; Sarjeant, A. A. N.; Karlin, K. D. </w:t>
      </w:r>
      <w:r>
        <w:rPr>
          <w:i/>
        </w:rPr>
        <w:t>Inorg. Chem.</w:t>
      </w:r>
      <w:r>
        <w:t xml:space="preserve">, </w:t>
      </w:r>
      <w:r>
        <w:rPr>
          <w:b/>
        </w:rPr>
        <w:t>2008</w:t>
      </w:r>
      <w:r>
        <w:t xml:space="preserve">, </w:t>
      </w:r>
      <w:r>
        <w:rPr>
          <w:i/>
        </w:rPr>
        <w:t>47</w:t>
      </w:r>
      <w:r>
        <w:t>, 8736.</w:t>
      </w:r>
    </w:p>
    <w:p w14:paraId="55ED476E" w14:textId="77777777" w:rsidR="00DB1EE5" w:rsidRDefault="003731F9">
      <w:pPr>
        <w:pStyle w:val="BodyText"/>
        <w:spacing w:before="200"/>
        <w:jc w:val="both"/>
      </w:pPr>
      <w:r>
        <w:rPr>
          <w:b/>
        </w:rPr>
        <w:t>7)</w:t>
      </w:r>
      <w:r>
        <w:rPr>
          <w:b/>
          <w:spacing w:val="14"/>
        </w:rPr>
        <w:t xml:space="preserve"> </w:t>
      </w:r>
      <w:r>
        <w:t>Copper</w:t>
      </w:r>
      <w:r>
        <w:rPr>
          <w:spacing w:val="16"/>
        </w:rPr>
        <w:t xml:space="preserve"> </w:t>
      </w:r>
      <w:r>
        <w:t>Dioxygen</w:t>
      </w:r>
      <w:r>
        <w:rPr>
          <w:spacing w:val="16"/>
        </w:rPr>
        <w:t xml:space="preserve"> </w:t>
      </w:r>
      <w:r>
        <w:t>Adducts:</w:t>
      </w:r>
      <w:r>
        <w:rPr>
          <w:spacing w:val="16"/>
        </w:rPr>
        <w:t xml:space="preserve"> </w:t>
      </w:r>
      <w:r>
        <w:t>Formation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Bis</w:t>
      </w:r>
      <w:r>
        <w:rPr>
          <w:spacing w:val="16"/>
        </w:rPr>
        <w:t xml:space="preserve"> </w:t>
      </w:r>
      <w:r>
        <w:t>(μ-oxo)</w:t>
      </w:r>
      <w:r>
        <w:rPr>
          <w:spacing w:val="16"/>
        </w:rPr>
        <w:t xml:space="preserve"> </w:t>
      </w:r>
      <w:r>
        <w:t>Dicopper</w:t>
      </w:r>
      <w:r>
        <w:rPr>
          <w:spacing w:val="16"/>
        </w:rPr>
        <w:t xml:space="preserve"> </w:t>
      </w:r>
      <w:r>
        <w:t>(III)</w:t>
      </w:r>
      <w:r>
        <w:rPr>
          <w:spacing w:val="16"/>
        </w:rPr>
        <w:t xml:space="preserve"> </w:t>
      </w:r>
      <w:r>
        <w:t>versus</w:t>
      </w:r>
      <w:r>
        <w:rPr>
          <w:spacing w:val="16"/>
        </w:rPr>
        <w:t xml:space="preserve"> </w:t>
      </w:r>
      <w:r>
        <w:t>(μ-1,</w:t>
      </w:r>
      <w:r>
        <w:rPr>
          <w:spacing w:val="16"/>
        </w:rPr>
        <w:t xml:space="preserve"> </w:t>
      </w:r>
      <w:r>
        <w:t>2)</w:t>
      </w:r>
      <w:r>
        <w:rPr>
          <w:spacing w:val="16"/>
        </w:rPr>
        <w:t xml:space="preserve"> </w:t>
      </w:r>
      <w:r>
        <w:rPr>
          <w:spacing w:val="-2"/>
        </w:rPr>
        <w:t>Peroxodicopper</w:t>
      </w:r>
    </w:p>
    <w:p w14:paraId="0ADA21ED" w14:textId="77777777" w:rsidR="00DB1EE5" w:rsidRDefault="003731F9">
      <w:pPr>
        <w:pStyle w:val="BodyText"/>
        <w:spacing w:before="41" w:line="276" w:lineRule="auto"/>
        <w:ind w:right="685"/>
        <w:jc w:val="both"/>
      </w:pPr>
      <w:r>
        <w:t xml:space="preserve">(II) Complexes with Small Changes in One Pyridyl-Ligand Substituent, </w:t>
      </w:r>
      <w:r>
        <w:rPr>
          <w:b/>
        </w:rPr>
        <w:t>Maiti D</w:t>
      </w:r>
      <w:r>
        <w:t xml:space="preserve">.; Woertink, J. S.; Sarjeant, A. A. N.; Solomon, E. I.; Karlin, K. D. </w:t>
      </w:r>
      <w:r>
        <w:rPr>
          <w:i/>
        </w:rPr>
        <w:t xml:space="preserve">Inorg. Chem., </w:t>
      </w:r>
      <w:r>
        <w:rPr>
          <w:b/>
        </w:rPr>
        <w:t>2008</w:t>
      </w:r>
      <w:r>
        <w:t xml:space="preserve">, </w:t>
      </w:r>
      <w:r>
        <w:rPr>
          <w:i/>
        </w:rPr>
        <w:t>47</w:t>
      </w:r>
      <w:r>
        <w:t>, 3787.</w:t>
      </w:r>
    </w:p>
    <w:p w14:paraId="6D544834" w14:textId="77777777" w:rsidR="00DB1EE5" w:rsidRDefault="003731F9">
      <w:pPr>
        <w:pStyle w:val="BodyText"/>
        <w:spacing w:before="200" w:line="273" w:lineRule="auto"/>
        <w:ind w:right="685"/>
        <w:jc w:val="both"/>
      </w:pPr>
      <w:r>
        <w:rPr>
          <w:b/>
          <w:position w:val="2"/>
        </w:rPr>
        <w:t xml:space="preserve">6) </w:t>
      </w:r>
      <w:r>
        <w:rPr>
          <w:position w:val="2"/>
        </w:rPr>
        <w:t>Copper(I)/S</w:t>
      </w:r>
      <w:r>
        <w:rPr>
          <w:sz w:val="16"/>
        </w:rPr>
        <w:t>8</w:t>
      </w:r>
      <w:r>
        <w:rPr>
          <w:spacing w:val="40"/>
          <w:sz w:val="16"/>
        </w:rPr>
        <w:t xml:space="preserve"> </w:t>
      </w:r>
      <w:r>
        <w:rPr>
          <w:position w:val="2"/>
        </w:rPr>
        <w:t xml:space="preserve">Reversible Reactions Leading to an End-On Bound Dicopper(II) Disulfide Complex: </w:t>
      </w:r>
      <w:r>
        <w:t xml:space="preserve">Nucleophilic Reactivity and Analogies to Copper-Dioxygen Chemistry, </w:t>
      </w:r>
      <w:r>
        <w:rPr>
          <w:b/>
        </w:rPr>
        <w:t>Maiti, D</w:t>
      </w:r>
      <w:r>
        <w:t xml:space="preserve">.; Woertink, J. S.; Vance, M. A.; Milligan, A. E.; Solomon, E. I.; Karlin, K. D. </w:t>
      </w:r>
      <w:r>
        <w:rPr>
          <w:i/>
        </w:rPr>
        <w:t>J. Am. Chem. Soc.</w:t>
      </w:r>
      <w:r>
        <w:t xml:space="preserve">, </w:t>
      </w:r>
      <w:r>
        <w:rPr>
          <w:b/>
        </w:rPr>
        <w:t>2007</w:t>
      </w:r>
      <w:r>
        <w:t xml:space="preserve">, </w:t>
      </w:r>
      <w:r>
        <w:rPr>
          <w:i/>
        </w:rPr>
        <w:t>129</w:t>
      </w:r>
      <w:r>
        <w:t>, 8882.</w:t>
      </w:r>
    </w:p>
    <w:p w14:paraId="5562DB31" w14:textId="77777777" w:rsidR="00DB1EE5" w:rsidRDefault="003731F9">
      <w:pPr>
        <w:spacing w:before="206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5) </w:t>
      </w:r>
      <w:r>
        <w:rPr>
          <w:sz w:val="24"/>
        </w:rPr>
        <w:t xml:space="preserve">Aryl Hydroxylation From a Mononuclear Copper-Hydroperoxo Species, </w:t>
      </w:r>
      <w:r>
        <w:rPr>
          <w:b/>
          <w:sz w:val="24"/>
        </w:rPr>
        <w:t>Maiti, D</w:t>
      </w:r>
      <w:r>
        <w:rPr>
          <w:sz w:val="24"/>
        </w:rPr>
        <w:t xml:space="preserve">.; Lucas, H. R.; Sarjeant, A. A. Narducci; Karlin, K. D. </w:t>
      </w:r>
      <w:r>
        <w:rPr>
          <w:i/>
          <w:sz w:val="24"/>
        </w:rPr>
        <w:t>J. Am. Chem. Soc.</w:t>
      </w:r>
      <w:r>
        <w:rPr>
          <w:sz w:val="24"/>
        </w:rPr>
        <w:t xml:space="preserve">, </w:t>
      </w:r>
      <w:r>
        <w:rPr>
          <w:b/>
          <w:sz w:val="24"/>
        </w:rPr>
        <w:t>2007</w:t>
      </w:r>
      <w:r>
        <w:rPr>
          <w:sz w:val="24"/>
        </w:rPr>
        <w:t xml:space="preserve">, </w:t>
      </w:r>
      <w:r>
        <w:rPr>
          <w:i/>
          <w:sz w:val="24"/>
        </w:rPr>
        <w:t>129</w:t>
      </w:r>
      <w:r>
        <w:rPr>
          <w:sz w:val="24"/>
        </w:rPr>
        <w:t>, 6998.</w:t>
      </w:r>
    </w:p>
    <w:p w14:paraId="4C7FBAA5" w14:textId="77777777" w:rsidR="00DB1EE5" w:rsidRDefault="003731F9">
      <w:pPr>
        <w:spacing w:before="200" w:line="276" w:lineRule="auto"/>
        <w:ind w:left="162" w:right="685"/>
        <w:jc w:val="both"/>
        <w:rPr>
          <w:sz w:val="24"/>
        </w:rPr>
      </w:pPr>
      <w:r>
        <w:rPr>
          <w:b/>
          <w:sz w:val="24"/>
        </w:rPr>
        <w:t xml:space="preserve">4) </w:t>
      </w:r>
      <w:r>
        <w:rPr>
          <w:sz w:val="24"/>
        </w:rPr>
        <w:t xml:space="preserve">Copper (II)-Hydroperoxo Complex Induced Oxidative N-Dealkylation Chemistry, </w:t>
      </w:r>
      <w:r>
        <w:rPr>
          <w:b/>
          <w:sz w:val="24"/>
        </w:rPr>
        <w:t>Maiti, D</w:t>
      </w:r>
      <w:r>
        <w:rPr>
          <w:sz w:val="24"/>
        </w:rPr>
        <w:t>.;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Sarjeant, A. A. N.; Karlin, K. D. </w:t>
      </w:r>
      <w:r>
        <w:rPr>
          <w:i/>
          <w:sz w:val="24"/>
        </w:rPr>
        <w:t xml:space="preserve">J. Am. Chem. Soc., </w:t>
      </w:r>
      <w:r>
        <w:rPr>
          <w:b/>
          <w:sz w:val="24"/>
        </w:rPr>
        <w:t>2007</w:t>
      </w:r>
      <w:r>
        <w:rPr>
          <w:sz w:val="24"/>
        </w:rPr>
        <w:t xml:space="preserve">, </w:t>
      </w:r>
      <w:r>
        <w:rPr>
          <w:i/>
          <w:sz w:val="24"/>
        </w:rPr>
        <w:t>129</w:t>
      </w:r>
      <w:r>
        <w:rPr>
          <w:sz w:val="24"/>
        </w:rPr>
        <w:t>, 6720.</w:t>
      </w:r>
    </w:p>
    <w:p w14:paraId="5B282F98" w14:textId="77777777" w:rsidR="00DB1EE5" w:rsidRDefault="003731F9">
      <w:pPr>
        <w:pStyle w:val="BodyText"/>
        <w:spacing w:before="201" w:line="276" w:lineRule="auto"/>
        <w:ind w:right="685"/>
        <w:jc w:val="both"/>
      </w:pPr>
      <w:r>
        <w:rPr>
          <w:b/>
        </w:rPr>
        <w:t xml:space="preserve">3) </w:t>
      </w:r>
      <w:r>
        <w:t xml:space="preserve">A 1:1 Copper-Dioxygen Adduct is an End-on Bound Superoxo Copper (II) Complex which Undergoes Oxygenation Reactions with Phenols, </w:t>
      </w:r>
      <w:r>
        <w:rPr>
          <w:b/>
        </w:rPr>
        <w:t>Maiti, D</w:t>
      </w:r>
      <w:r>
        <w:t xml:space="preserve">.; Fry, H. C.; Woertink, J. S.; Vance, M. A.; Solomon, E. I.; Karlin, K. D. </w:t>
      </w:r>
      <w:r>
        <w:rPr>
          <w:i/>
        </w:rPr>
        <w:t xml:space="preserve">J. Am. Chem. Soc., </w:t>
      </w:r>
      <w:r>
        <w:rPr>
          <w:b/>
        </w:rPr>
        <w:t xml:space="preserve">2007, </w:t>
      </w:r>
      <w:r>
        <w:rPr>
          <w:i/>
        </w:rPr>
        <w:t>129</w:t>
      </w:r>
      <w:r>
        <w:t>, 264.</w:t>
      </w:r>
    </w:p>
    <w:p w14:paraId="2FB6CA63" w14:textId="77777777" w:rsidR="00DB1EE5" w:rsidRDefault="003731F9">
      <w:pPr>
        <w:pStyle w:val="BodyText"/>
        <w:spacing w:before="199" w:line="266" w:lineRule="auto"/>
        <w:ind w:right="685"/>
        <w:jc w:val="both"/>
      </w:pPr>
      <w:r>
        <w:rPr>
          <w:b/>
          <w:position w:val="2"/>
        </w:rPr>
        <w:t xml:space="preserve">2) </w:t>
      </w:r>
      <w:r>
        <w:rPr>
          <w:position w:val="2"/>
        </w:rPr>
        <w:t>A μ‐η</w:t>
      </w:r>
      <w:r>
        <w:rPr>
          <w:position w:val="2"/>
          <w:vertAlign w:val="superscript"/>
        </w:rPr>
        <w:t>2</w:t>
      </w:r>
      <w:r>
        <w:rPr>
          <w:position w:val="2"/>
        </w:rPr>
        <w:t>:η</w:t>
      </w:r>
      <w:r>
        <w:rPr>
          <w:position w:val="2"/>
          <w:vertAlign w:val="superscript"/>
        </w:rPr>
        <w:t>2</w:t>
      </w:r>
      <w:r>
        <w:rPr>
          <w:position w:val="2"/>
        </w:rPr>
        <w:t>‐Disulfide Dicopper(II) Complex from Reaction of S</w:t>
      </w:r>
      <w:r>
        <w:rPr>
          <w:sz w:val="16"/>
        </w:rPr>
        <w:t>8</w:t>
      </w:r>
      <w:r>
        <w:rPr>
          <w:spacing w:val="40"/>
          <w:sz w:val="16"/>
        </w:rPr>
        <w:t xml:space="preserve"> </w:t>
      </w:r>
      <w:r>
        <w:rPr>
          <w:position w:val="2"/>
        </w:rPr>
        <w:t>with a Copper(I) Precursor:</w:t>
      </w:r>
      <w:r>
        <w:rPr>
          <w:spacing w:val="40"/>
          <w:position w:val="2"/>
        </w:rPr>
        <w:t xml:space="preserve"> </w:t>
      </w:r>
      <w:r>
        <w:t xml:space="preserve">Reactivity of the Bound Disulfur Moiety, Helton, M. E.; </w:t>
      </w:r>
      <w:r>
        <w:rPr>
          <w:b/>
        </w:rPr>
        <w:t>Maiti, D</w:t>
      </w:r>
      <w:r>
        <w:t xml:space="preserve">.; Zakharov, L. N.; Rheingold, A. L.; Porco, J. A., Jr.; Karlin, K. D. </w:t>
      </w:r>
      <w:r>
        <w:rPr>
          <w:i/>
        </w:rPr>
        <w:t xml:space="preserve">Angew. Chem., Int. Ed., </w:t>
      </w:r>
      <w:r>
        <w:rPr>
          <w:b/>
        </w:rPr>
        <w:t>2006</w:t>
      </w:r>
      <w:r>
        <w:t xml:space="preserve">, </w:t>
      </w:r>
      <w:r>
        <w:rPr>
          <w:i/>
        </w:rPr>
        <w:t>45</w:t>
      </w:r>
      <w:r>
        <w:t>, 1138.</w:t>
      </w:r>
    </w:p>
    <w:p w14:paraId="127F0E96" w14:textId="77777777" w:rsidR="00DB1EE5" w:rsidRDefault="003731F9">
      <w:pPr>
        <w:pStyle w:val="BodyText"/>
        <w:spacing w:before="213" w:line="259" w:lineRule="auto"/>
        <w:ind w:right="685"/>
        <w:jc w:val="both"/>
      </w:pPr>
      <w:r>
        <w:rPr>
          <w:b/>
          <w:position w:val="2"/>
        </w:rPr>
        <w:t xml:space="preserve">1) </w:t>
      </w:r>
      <w:r>
        <w:rPr>
          <w:position w:val="2"/>
        </w:rPr>
        <w:t>Synthesis, Structure, Spectral and Electron-Transfer Properties of Octahedral-[Co</w:t>
      </w:r>
      <w:r>
        <w:rPr>
          <w:position w:val="2"/>
          <w:vertAlign w:val="superscript"/>
        </w:rPr>
        <w:t>III</w:t>
      </w:r>
      <w:r>
        <w:rPr>
          <w:position w:val="2"/>
        </w:rPr>
        <w:t>(L)</w:t>
      </w:r>
      <w:r>
        <w:rPr>
          <w:sz w:val="16"/>
        </w:rPr>
        <w:t>2</w:t>
      </w:r>
      <w:r>
        <w:rPr>
          <w:position w:val="2"/>
        </w:rPr>
        <w:t>]</w:t>
      </w:r>
      <w:r>
        <w:rPr>
          <w:position w:val="2"/>
          <w:vertAlign w:val="superscript"/>
        </w:rPr>
        <w:t>+</w:t>
      </w:r>
      <w:r>
        <w:rPr>
          <w:position w:val="2"/>
        </w:rPr>
        <w:t>/[Zn</w:t>
      </w:r>
      <w:r>
        <w:rPr>
          <w:position w:val="2"/>
          <w:vertAlign w:val="superscript"/>
        </w:rPr>
        <w:t>II</w:t>
      </w:r>
      <w:r>
        <w:rPr>
          <w:position w:val="2"/>
        </w:rPr>
        <w:t>(L)</w:t>
      </w:r>
      <w:r>
        <w:rPr>
          <w:sz w:val="16"/>
        </w:rPr>
        <w:t>2</w:t>
      </w:r>
      <w:r>
        <w:rPr>
          <w:position w:val="2"/>
        </w:rPr>
        <w:t>] and Square Planar-[Cu</w:t>
      </w:r>
      <w:r>
        <w:rPr>
          <w:position w:val="2"/>
          <w:vertAlign w:val="superscript"/>
        </w:rPr>
        <w:t>II</w:t>
      </w:r>
      <w:r>
        <w:rPr>
          <w:position w:val="2"/>
        </w:rPr>
        <w:t>(L){OC(=O)CH</w:t>
      </w:r>
      <w:r>
        <w:rPr>
          <w:sz w:val="16"/>
        </w:rPr>
        <w:t>3</w:t>
      </w:r>
      <w:r>
        <w:rPr>
          <w:position w:val="2"/>
        </w:rPr>
        <w:t>}] Complexes Incorporating Anionic Form of Tridentate bis(8- quinolinyl)amine [N</w:t>
      </w:r>
      <w:r>
        <w:rPr>
          <w:position w:val="2"/>
          <w:vertAlign w:val="superscript"/>
        </w:rPr>
        <w:t>1</w:t>
      </w:r>
      <w:r>
        <w:rPr>
          <w:position w:val="2"/>
        </w:rPr>
        <w:t>C</w:t>
      </w:r>
      <w:r>
        <w:rPr>
          <w:sz w:val="16"/>
        </w:rPr>
        <w:t>9</w:t>
      </w:r>
      <w:r>
        <w:rPr>
          <w:position w:val="2"/>
        </w:rPr>
        <w:t>H</w:t>
      </w:r>
      <w:r>
        <w:rPr>
          <w:sz w:val="16"/>
        </w:rPr>
        <w:t>6</w:t>
      </w:r>
      <w:r>
        <w:rPr>
          <w:position w:val="2"/>
        </w:rPr>
        <w:t>–N</w:t>
      </w:r>
      <w:r>
        <w:rPr>
          <w:position w:val="2"/>
          <w:vertAlign w:val="superscript"/>
        </w:rPr>
        <w:t>2</w:t>
      </w:r>
      <w:r>
        <w:rPr>
          <w:position w:val="2"/>
        </w:rPr>
        <w:t>–C</w:t>
      </w:r>
      <w:r>
        <w:rPr>
          <w:sz w:val="16"/>
        </w:rPr>
        <w:t>9</w:t>
      </w:r>
      <w:r>
        <w:rPr>
          <w:position w:val="2"/>
        </w:rPr>
        <w:t>H</w:t>
      </w:r>
      <w:r>
        <w:rPr>
          <w:sz w:val="16"/>
        </w:rPr>
        <w:t>6</w:t>
      </w:r>
      <w:r>
        <w:rPr>
          <w:position w:val="2"/>
        </w:rPr>
        <w:t>N</w:t>
      </w:r>
      <w:r>
        <w:rPr>
          <w:sz w:val="16"/>
        </w:rPr>
        <w:t>3</w:t>
      </w:r>
      <w:r>
        <w:rPr>
          <w:position w:val="2"/>
        </w:rPr>
        <w:t>, L</w:t>
      </w:r>
      <w:r>
        <w:rPr>
          <w:position w:val="2"/>
          <w:vertAlign w:val="superscript"/>
        </w:rPr>
        <w:t>-</w:t>
      </w:r>
      <w:r>
        <w:rPr>
          <w:position w:val="2"/>
        </w:rPr>
        <w:t xml:space="preserve">] Ligand, </w:t>
      </w:r>
      <w:r>
        <w:rPr>
          <w:b/>
          <w:position w:val="2"/>
        </w:rPr>
        <w:t>Maiti, D</w:t>
      </w:r>
      <w:r>
        <w:rPr>
          <w:position w:val="2"/>
        </w:rPr>
        <w:t xml:space="preserve">.; Paul, H.; Chanda, N.; Chakraborty, S.; </w:t>
      </w:r>
      <w:r>
        <w:t xml:space="preserve">Mondal, B.; Puranik, V. G.; Lahiri, G. K. </w:t>
      </w:r>
      <w:r>
        <w:rPr>
          <w:i/>
        </w:rPr>
        <w:t>Polyhedron</w:t>
      </w:r>
      <w:r>
        <w:t xml:space="preserve">, </w:t>
      </w:r>
      <w:r>
        <w:rPr>
          <w:b/>
        </w:rPr>
        <w:t>2004</w:t>
      </w:r>
      <w:r>
        <w:t xml:space="preserve">, </w:t>
      </w:r>
      <w:r>
        <w:rPr>
          <w:i/>
        </w:rPr>
        <w:t>23</w:t>
      </w:r>
      <w:r>
        <w:t>, 831.</w:t>
      </w:r>
    </w:p>
    <w:p w14:paraId="2F5F4312" w14:textId="77777777" w:rsidR="00DB1EE5" w:rsidRDefault="00DB1EE5">
      <w:pPr>
        <w:pStyle w:val="BodyText"/>
        <w:spacing w:before="215"/>
        <w:ind w:left="0"/>
      </w:pPr>
    </w:p>
    <w:p w14:paraId="749CD451" w14:textId="77777777" w:rsidR="00DB1EE5" w:rsidRDefault="003731F9">
      <w:pPr>
        <w:pStyle w:val="Heading1"/>
      </w:pPr>
      <w:r>
        <w:t>Research</w:t>
      </w:r>
      <w:r>
        <w:rPr>
          <w:spacing w:val="-5"/>
        </w:rPr>
        <w:t xml:space="preserve"> </w:t>
      </w:r>
      <w:r>
        <w:t>monographs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book</w:t>
      </w:r>
      <w:r>
        <w:rPr>
          <w:spacing w:val="-2"/>
        </w:rPr>
        <w:t xml:space="preserve"> </w:t>
      </w:r>
      <w:r>
        <w:t>chapters</w:t>
      </w:r>
      <w:r>
        <w:rPr>
          <w:spacing w:val="-2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details</w:t>
      </w:r>
    </w:p>
    <w:p w14:paraId="3F8A0BE8" w14:textId="77777777" w:rsidR="00DB1EE5" w:rsidRDefault="00DB1EE5">
      <w:pPr>
        <w:pStyle w:val="BodyText"/>
        <w:spacing w:before="1"/>
        <w:ind w:left="0"/>
        <w:rPr>
          <w:b/>
        </w:rPr>
      </w:pPr>
    </w:p>
    <w:p w14:paraId="2DF78D16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0" w:line="259" w:lineRule="auto"/>
        <w:rPr>
          <w:sz w:val="24"/>
        </w:rPr>
      </w:pPr>
      <w:r>
        <w:rPr>
          <w:sz w:val="24"/>
        </w:rPr>
        <w:t xml:space="preserve">Sharma U.; Modak, A.; Maity, S.; Maji; </w:t>
      </w:r>
      <w:r>
        <w:rPr>
          <w:b/>
          <w:sz w:val="24"/>
        </w:rPr>
        <w:t>Maiti, D</w:t>
      </w:r>
      <w:r>
        <w:rPr>
          <w:sz w:val="24"/>
        </w:rPr>
        <w:t xml:space="preserve">.; Direct arylation </w:t>
      </w:r>
      <w:r>
        <w:rPr>
          <w:i/>
          <w:sz w:val="24"/>
        </w:rPr>
        <w:t xml:space="preserve">via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activation in New Trends in Cross-Coupling: Theory and Applications, Colacot T.; Eds.; RSC Catalysis series; Royal Society of Chemistry: London, </w:t>
      </w:r>
      <w:r>
        <w:rPr>
          <w:b/>
          <w:sz w:val="24"/>
        </w:rPr>
        <w:t xml:space="preserve">2014 </w:t>
      </w:r>
      <w:r>
        <w:rPr>
          <w:sz w:val="24"/>
        </w:rPr>
        <w:t>DOI: 10.1039/9781782620259.</w:t>
      </w:r>
    </w:p>
    <w:p w14:paraId="0CEC5B9D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7" w:line="259" w:lineRule="auto"/>
        <w:rPr>
          <w:sz w:val="24"/>
        </w:rPr>
      </w:pPr>
      <w:r>
        <w:rPr>
          <w:sz w:val="24"/>
        </w:rPr>
        <w:t xml:space="preserve">Rana, S., Modak, A., Maity, S., Patra, T. and </w:t>
      </w:r>
      <w:r>
        <w:rPr>
          <w:b/>
          <w:sz w:val="24"/>
        </w:rPr>
        <w:t>Maiti, D</w:t>
      </w:r>
      <w:r>
        <w:rPr>
          <w:sz w:val="24"/>
        </w:rPr>
        <w:t xml:space="preserve">.; Progress in Inorganic Chemistry in Iron Catalysis in Synthetic Chemistry, Karlin K. D.; </w:t>
      </w:r>
      <w:r>
        <w:rPr>
          <w:b/>
          <w:sz w:val="24"/>
        </w:rPr>
        <w:t>2014</w:t>
      </w:r>
      <w:r>
        <w:rPr>
          <w:sz w:val="24"/>
        </w:rPr>
        <w:t>, John Wiley &amp; Sons: Hoboken, New Jersey, 2014, 59.</w:t>
      </w:r>
    </w:p>
    <w:p w14:paraId="6283489C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8" w:line="254" w:lineRule="auto"/>
        <w:rPr>
          <w:sz w:val="24"/>
        </w:rPr>
      </w:pPr>
      <w:r>
        <w:rPr>
          <w:sz w:val="24"/>
        </w:rPr>
        <w:t xml:space="preserve">Thrimurtulu, N.; Dey, A.; </w:t>
      </w:r>
      <w:r>
        <w:rPr>
          <w:b/>
          <w:sz w:val="24"/>
        </w:rPr>
        <w:t>Maiti, D</w:t>
      </w:r>
      <w:r>
        <w:rPr>
          <w:sz w:val="24"/>
        </w:rPr>
        <w:t>.; Volla, C. M. R.; Recent developments in palladium catalysed natural products synthesis via C</w:t>
      </w:r>
      <w:r>
        <w:rPr>
          <w:rFonts w:ascii="Cambria" w:hAnsi="Cambria"/>
          <w:sz w:val="24"/>
        </w:rPr>
        <w:t>◻</w:t>
      </w:r>
      <w:r>
        <w:rPr>
          <w:sz w:val="24"/>
        </w:rPr>
        <w:t>H activation in Strategies for Palladium-Catalyzed Non-Directed</w:t>
      </w:r>
    </w:p>
    <w:p w14:paraId="618579D0" w14:textId="77777777" w:rsidR="00DB1EE5" w:rsidRDefault="00DB1EE5">
      <w:pPr>
        <w:pStyle w:val="ListParagraph"/>
        <w:spacing w:line="254" w:lineRule="auto"/>
        <w:rPr>
          <w:sz w:val="24"/>
        </w:rPr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589F050A" w14:textId="77777777" w:rsidR="00DB1EE5" w:rsidRDefault="00DB1EE5">
      <w:pPr>
        <w:pStyle w:val="BodyText"/>
        <w:spacing w:before="119"/>
        <w:ind w:left="0"/>
      </w:pPr>
    </w:p>
    <w:p w14:paraId="679140B9" w14:textId="77777777" w:rsidR="00DB1EE5" w:rsidRDefault="003731F9">
      <w:pPr>
        <w:pStyle w:val="BodyText"/>
        <w:spacing w:before="1" w:line="256" w:lineRule="auto"/>
        <w:ind w:left="587" w:right="685"/>
        <w:jc w:val="both"/>
      </w:pPr>
      <w:r>
        <w:t>and Directed C</w:t>
      </w:r>
      <w:r>
        <w:rPr>
          <w:rFonts w:ascii="Cambria" w:hAnsi="Cambria"/>
        </w:rPr>
        <w:t>◻</w:t>
      </w:r>
      <w:r>
        <w:t xml:space="preserve">H Bond Functionalization, Kapdi, A.; </w:t>
      </w:r>
      <w:r>
        <w:rPr>
          <w:b/>
        </w:rPr>
        <w:t>Maiti, D</w:t>
      </w:r>
      <w:r>
        <w:t>.; Eds.: Latest trend in palladium chemistry; Elsevier: 2017 ISBN: 9780128052549.</w:t>
      </w:r>
    </w:p>
    <w:p w14:paraId="4A6CEF38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line="259" w:lineRule="auto"/>
        <w:rPr>
          <w:sz w:val="24"/>
        </w:rPr>
      </w:pPr>
      <w:r>
        <w:rPr>
          <w:sz w:val="24"/>
        </w:rPr>
        <w:t xml:space="preserve">Dey, A.; Kapdi, A. R.; </w:t>
      </w:r>
      <w:r>
        <w:rPr>
          <w:b/>
          <w:sz w:val="24"/>
        </w:rPr>
        <w:t>Maiti, D</w:t>
      </w:r>
      <w:r>
        <w:rPr>
          <w:sz w:val="24"/>
        </w:rPr>
        <w:t>.; Introductory Chapter on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 Functionalization in Strategies for Palladium-Catalyzed Non-Directed and Directed C-H Bond Functionalization, Kapdi, A.; </w:t>
      </w:r>
      <w:r>
        <w:rPr>
          <w:b/>
          <w:sz w:val="24"/>
        </w:rPr>
        <w:t>Maiti, D</w:t>
      </w:r>
      <w:r>
        <w:rPr>
          <w:sz w:val="24"/>
        </w:rPr>
        <w:t xml:space="preserve">.; Eds.: Latest trend in palladium chemistry; Elsevier: 2017 Elsevier ISBN: </w:t>
      </w:r>
      <w:r>
        <w:rPr>
          <w:spacing w:val="-2"/>
          <w:sz w:val="24"/>
        </w:rPr>
        <w:t>9780128052549.</w:t>
      </w:r>
    </w:p>
    <w:p w14:paraId="50221467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2" w:line="256" w:lineRule="auto"/>
        <w:rPr>
          <w:sz w:val="24"/>
        </w:rPr>
      </w:pPr>
      <w:r>
        <w:rPr>
          <w:sz w:val="24"/>
        </w:rPr>
        <w:t xml:space="preserve">Dey, A.; Dhawa, U.; </w:t>
      </w:r>
      <w:r>
        <w:rPr>
          <w:b/>
          <w:sz w:val="24"/>
        </w:rPr>
        <w:t>Maiti, D</w:t>
      </w:r>
      <w:r>
        <w:rPr>
          <w:sz w:val="24"/>
        </w:rPr>
        <w:t xml:space="preserve">.; Recent advances in distal aliphatic </w:t>
      </w:r>
      <w:r>
        <w:rPr>
          <w:i/>
          <w:sz w:val="24"/>
        </w:rPr>
        <w:t>sp</w:t>
      </w:r>
      <w:r>
        <w:rPr>
          <w:i/>
          <w:sz w:val="24"/>
          <w:vertAlign w:val="superscript"/>
        </w:rPr>
        <w:t>3</w:t>
      </w:r>
      <w:r>
        <w:rPr>
          <w:i/>
          <w:sz w:val="24"/>
        </w:rPr>
        <w:t xml:space="preserve">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 functionalization in Strategies for Palladium-Catalyzed Non-Directed and Directed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 Functionalization, Kapdi, A.; </w:t>
      </w:r>
      <w:r>
        <w:rPr>
          <w:b/>
          <w:sz w:val="24"/>
        </w:rPr>
        <w:t>Maiti, D</w:t>
      </w:r>
      <w:r>
        <w:rPr>
          <w:sz w:val="24"/>
        </w:rPr>
        <w:t xml:space="preserve">.; Eds.: Latest trend in palladium chemistry; Elsevier: 2017 Elsevier ISBN: </w:t>
      </w:r>
      <w:r>
        <w:rPr>
          <w:spacing w:val="-2"/>
          <w:sz w:val="24"/>
        </w:rPr>
        <w:t>9780128052549.</w:t>
      </w:r>
    </w:p>
    <w:p w14:paraId="4675A42F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22"/>
        <w:ind w:right="0"/>
        <w:rPr>
          <w:b/>
          <w:sz w:val="24"/>
        </w:rPr>
      </w:pPr>
      <w:r>
        <w:rPr>
          <w:sz w:val="24"/>
        </w:rPr>
        <w:t>Inorganica</w:t>
      </w:r>
      <w:r>
        <w:rPr>
          <w:spacing w:val="-3"/>
          <w:sz w:val="24"/>
        </w:rPr>
        <w:t xml:space="preserve"> </w:t>
      </w:r>
      <w:r>
        <w:rPr>
          <w:sz w:val="24"/>
        </w:rPr>
        <w:t>Chimica</w:t>
      </w:r>
      <w:r>
        <w:rPr>
          <w:spacing w:val="-2"/>
          <w:sz w:val="24"/>
        </w:rPr>
        <w:t xml:space="preserve"> </w:t>
      </w:r>
      <w:r>
        <w:rPr>
          <w:sz w:val="24"/>
        </w:rPr>
        <w:t>Acta-</w:t>
      </w:r>
      <w:r>
        <w:rPr>
          <w:spacing w:val="-2"/>
          <w:sz w:val="24"/>
        </w:rPr>
        <w:t xml:space="preserve"> </w:t>
      </w:r>
      <w:r>
        <w:rPr>
          <w:sz w:val="24"/>
        </w:rPr>
        <w:t>Guest</w:t>
      </w:r>
      <w:r>
        <w:rPr>
          <w:spacing w:val="-1"/>
          <w:sz w:val="24"/>
        </w:rPr>
        <w:t xml:space="preserve"> </w:t>
      </w:r>
      <w:r>
        <w:rPr>
          <w:sz w:val="24"/>
        </w:rPr>
        <w:t>Editor,</w:t>
      </w:r>
      <w:r>
        <w:rPr>
          <w:spacing w:val="-2"/>
          <w:sz w:val="24"/>
        </w:rPr>
        <w:t xml:space="preserve"> </w:t>
      </w:r>
      <w:r>
        <w:rPr>
          <w:sz w:val="24"/>
        </w:rPr>
        <w:t>Special</w:t>
      </w:r>
      <w:r>
        <w:rPr>
          <w:spacing w:val="-1"/>
          <w:sz w:val="24"/>
        </w:rPr>
        <w:t xml:space="preserve"> </w:t>
      </w:r>
      <w:r>
        <w:rPr>
          <w:sz w:val="24"/>
        </w:rPr>
        <w:t>Issue</w:t>
      </w:r>
      <w:r>
        <w:rPr>
          <w:spacing w:val="-2"/>
          <w:sz w:val="24"/>
        </w:rPr>
        <w:t xml:space="preserve"> </w:t>
      </w:r>
      <w:r>
        <w:rPr>
          <w:b/>
          <w:spacing w:val="-4"/>
          <w:sz w:val="24"/>
        </w:rPr>
        <w:t>2019</w:t>
      </w:r>
    </w:p>
    <w:p w14:paraId="2A288714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41"/>
        <w:ind w:right="0"/>
        <w:rPr>
          <w:b/>
          <w:sz w:val="24"/>
        </w:rPr>
      </w:pPr>
      <w:r>
        <w:rPr>
          <w:sz w:val="24"/>
        </w:rPr>
        <w:t>Coordination</w:t>
      </w:r>
      <w:r>
        <w:rPr>
          <w:spacing w:val="-4"/>
          <w:sz w:val="24"/>
        </w:rPr>
        <w:t xml:space="preserve"> </w:t>
      </w:r>
      <w:r>
        <w:rPr>
          <w:sz w:val="24"/>
        </w:rPr>
        <w:t>Chemistry</w:t>
      </w:r>
      <w:r>
        <w:rPr>
          <w:spacing w:val="-1"/>
          <w:sz w:val="24"/>
        </w:rPr>
        <w:t xml:space="preserve"> </w:t>
      </w:r>
      <w:r>
        <w:rPr>
          <w:sz w:val="24"/>
        </w:rPr>
        <w:t>Reviews-</w:t>
      </w:r>
      <w:r>
        <w:rPr>
          <w:spacing w:val="-2"/>
          <w:sz w:val="24"/>
        </w:rPr>
        <w:t xml:space="preserve"> </w:t>
      </w:r>
      <w:r>
        <w:rPr>
          <w:sz w:val="24"/>
        </w:rPr>
        <w:t>Guest</w:t>
      </w:r>
      <w:r>
        <w:rPr>
          <w:spacing w:val="-1"/>
          <w:sz w:val="24"/>
        </w:rPr>
        <w:t xml:space="preserve"> </w:t>
      </w:r>
      <w:r>
        <w:rPr>
          <w:sz w:val="24"/>
        </w:rPr>
        <w:t>Editor,</w:t>
      </w:r>
      <w:r>
        <w:rPr>
          <w:spacing w:val="-2"/>
          <w:sz w:val="24"/>
        </w:rPr>
        <w:t xml:space="preserve"> </w:t>
      </w:r>
      <w:r>
        <w:rPr>
          <w:sz w:val="24"/>
        </w:rPr>
        <w:t>Special</w:t>
      </w:r>
      <w:r>
        <w:rPr>
          <w:spacing w:val="-1"/>
          <w:sz w:val="24"/>
        </w:rPr>
        <w:t xml:space="preserve"> </w:t>
      </w:r>
      <w:r>
        <w:rPr>
          <w:sz w:val="24"/>
        </w:rPr>
        <w:t>Issue</w:t>
      </w:r>
      <w:r>
        <w:rPr>
          <w:spacing w:val="-2"/>
          <w:sz w:val="24"/>
        </w:rPr>
        <w:t xml:space="preserve"> </w:t>
      </w:r>
      <w:r>
        <w:rPr>
          <w:b/>
          <w:spacing w:val="-4"/>
          <w:sz w:val="24"/>
        </w:rPr>
        <w:t>2019</w:t>
      </w:r>
    </w:p>
    <w:p w14:paraId="6FD2C23C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43"/>
        <w:ind w:right="0"/>
        <w:rPr>
          <w:b/>
          <w:sz w:val="24"/>
        </w:rPr>
      </w:pPr>
      <w:r>
        <w:rPr>
          <w:sz w:val="24"/>
        </w:rPr>
        <w:t>Wiley-VCH-</w:t>
      </w:r>
      <w:r>
        <w:rPr>
          <w:spacing w:val="-5"/>
          <w:sz w:val="24"/>
        </w:rPr>
        <w:t xml:space="preserve"> </w:t>
      </w:r>
      <w:r>
        <w:rPr>
          <w:sz w:val="24"/>
        </w:rPr>
        <w:t>“Remote</w:t>
      </w:r>
      <w:r>
        <w:rPr>
          <w:spacing w:val="-6"/>
          <w:sz w:val="24"/>
        </w:rPr>
        <w:t xml:space="preserve">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</w:t>
      </w:r>
      <w:r>
        <w:rPr>
          <w:spacing w:val="-5"/>
          <w:sz w:val="24"/>
        </w:rPr>
        <w:t xml:space="preserve"> </w:t>
      </w:r>
      <w:r>
        <w:rPr>
          <w:sz w:val="24"/>
        </w:rPr>
        <w:t>functionalization”-</w:t>
      </w:r>
      <w:r>
        <w:rPr>
          <w:spacing w:val="-5"/>
          <w:sz w:val="24"/>
        </w:rPr>
        <w:t xml:space="preserve"> </w:t>
      </w:r>
      <w:r>
        <w:rPr>
          <w:sz w:val="24"/>
        </w:rPr>
        <w:t>Book</w:t>
      </w:r>
      <w:r>
        <w:rPr>
          <w:spacing w:val="-5"/>
          <w:sz w:val="24"/>
        </w:rPr>
        <w:t xml:space="preserve"> </w:t>
      </w:r>
      <w:r>
        <w:rPr>
          <w:sz w:val="24"/>
        </w:rPr>
        <w:t>editor</w:t>
      </w:r>
      <w:r>
        <w:rPr>
          <w:spacing w:val="-5"/>
          <w:sz w:val="24"/>
        </w:rPr>
        <w:t xml:space="preserve"> </w:t>
      </w:r>
      <w:r>
        <w:rPr>
          <w:b/>
          <w:spacing w:val="-4"/>
          <w:sz w:val="24"/>
        </w:rPr>
        <w:t>2019</w:t>
      </w:r>
    </w:p>
    <w:p w14:paraId="03726BF1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36" w:line="259" w:lineRule="auto"/>
        <w:rPr>
          <w:b/>
          <w:sz w:val="24"/>
        </w:rPr>
      </w:pPr>
      <w:r>
        <w:rPr>
          <w:sz w:val="24"/>
        </w:rPr>
        <w:t>Transition</w:t>
      </w:r>
      <w:r>
        <w:rPr>
          <w:spacing w:val="40"/>
          <w:sz w:val="24"/>
        </w:rPr>
        <w:t xml:space="preserve"> </w:t>
      </w:r>
      <w:r>
        <w:rPr>
          <w:sz w:val="24"/>
        </w:rPr>
        <w:t>Metal</w:t>
      </w:r>
      <w:r>
        <w:rPr>
          <w:spacing w:val="40"/>
          <w:sz w:val="24"/>
        </w:rPr>
        <w:t xml:space="preserve"> </w:t>
      </w:r>
      <w:r>
        <w:rPr>
          <w:sz w:val="24"/>
        </w:rPr>
        <w:t>Catalyzed</w:t>
      </w:r>
      <w:r>
        <w:rPr>
          <w:spacing w:val="40"/>
          <w:sz w:val="24"/>
        </w:rPr>
        <w:t xml:space="preserve"> </w:t>
      </w:r>
      <w:r>
        <w:rPr>
          <w:sz w:val="24"/>
        </w:rPr>
        <w:t>Distal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para</w:t>
      </w:r>
      <w:r>
        <w:rPr>
          <w:sz w:val="24"/>
        </w:rPr>
        <w:t>-Selective</w:t>
      </w:r>
      <w:r>
        <w:rPr>
          <w:spacing w:val="40"/>
          <w:sz w:val="24"/>
        </w:rPr>
        <w:t xml:space="preserve">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</w:t>
      </w:r>
      <w:r>
        <w:rPr>
          <w:spacing w:val="40"/>
          <w:sz w:val="24"/>
        </w:rPr>
        <w:t xml:space="preserve"> </w:t>
      </w:r>
      <w:r>
        <w:rPr>
          <w:sz w:val="24"/>
        </w:rPr>
        <w:t>Functionalization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“Remote</w:t>
      </w:r>
      <w:r>
        <w:rPr>
          <w:spacing w:val="40"/>
          <w:sz w:val="24"/>
        </w:rPr>
        <w:t xml:space="preserve"> </w:t>
      </w: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 Bond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Functionalizations: Methods and Strategies in Organic Synthesis” Edited by </w:t>
      </w:r>
      <w:r>
        <w:rPr>
          <w:b/>
          <w:sz w:val="24"/>
        </w:rPr>
        <w:t xml:space="preserve">Prof. D. Maiti </w:t>
      </w:r>
      <w:r>
        <w:rPr>
          <w:sz w:val="24"/>
        </w:rPr>
        <w:t xml:space="preserve">and Dr. S. Guin. Dutta, U.; </w:t>
      </w:r>
      <w:r>
        <w:rPr>
          <w:b/>
          <w:sz w:val="24"/>
        </w:rPr>
        <w:t xml:space="preserve">Maiti. D. </w:t>
      </w:r>
      <w:r>
        <w:rPr>
          <w:i/>
          <w:sz w:val="24"/>
        </w:rPr>
        <w:t>Wiley-VCH</w:t>
      </w:r>
      <w:r>
        <w:rPr>
          <w:b/>
          <w:sz w:val="24"/>
        </w:rPr>
        <w:t>, 2020</w:t>
      </w:r>
    </w:p>
    <w:p w14:paraId="57A39EA4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3" w:line="259" w:lineRule="auto"/>
        <w:rPr>
          <w:sz w:val="24"/>
        </w:rPr>
      </w:pPr>
      <w:r>
        <w:rPr>
          <w:sz w:val="24"/>
        </w:rPr>
        <w:t>Introduction in "Remote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 Functionalizations: Methods and Strategies in Organic Synthesis" Edited by </w:t>
      </w:r>
      <w:r>
        <w:rPr>
          <w:b/>
          <w:sz w:val="24"/>
        </w:rPr>
        <w:t xml:space="preserve">Prof. D. Maiti </w:t>
      </w:r>
      <w:r>
        <w:rPr>
          <w:sz w:val="24"/>
        </w:rPr>
        <w:t xml:space="preserve">and Dr. S. Guin, Dutta, U.; Guin, S.; </w:t>
      </w:r>
      <w:r>
        <w:rPr>
          <w:b/>
          <w:sz w:val="24"/>
        </w:rPr>
        <w:t xml:space="preserve">Maiti. D. </w:t>
      </w:r>
      <w:r>
        <w:rPr>
          <w:i/>
          <w:sz w:val="24"/>
        </w:rPr>
        <w:t>Wiley-VCH</w:t>
      </w:r>
      <w:r>
        <w:rPr>
          <w:sz w:val="24"/>
        </w:rPr>
        <w:t xml:space="preserve">, </w:t>
      </w:r>
      <w:r>
        <w:rPr>
          <w:spacing w:val="-4"/>
          <w:sz w:val="24"/>
        </w:rPr>
        <w:t>2020</w:t>
      </w:r>
    </w:p>
    <w:p w14:paraId="3B09EC38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2" w:line="256" w:lineRule="auto"/>
        <w:rPr>
          <w:b/>
          <w:sz w:val="24"/>
        </w:rPr>
      </w:pPr>
      <w:r>
        <w:rPr>
          <w:sz w:val="24"/>
        </w:rPr>
        <w:t>C</w:t>
      </w:r>
      <w:r>
        <w:rPr>
          <w:rFonts w:ascii="Cambria" w:hAnsi="Cambria"/>
          <w:sz w:val="24"/>
        </w:rPr>
        <w:t>◻</w:t>
      </w:r>
      <w:r>
        <w:rPr>
          <w:sz w:val="24"/>
        </w:rPr>
        <w:t>H to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E bond transformations Comprehensive Organometallic Chemistry IV edited by Professors Karsten Meyer, Dermot O’Hare and Gerard Parkin Goswami, N.; </w:t>
      </w:r>
      <w:r>
        <w:rPr>
          <w:b/>
          <w:sz w:val="24"/>
        </w:rPr>
        <w:t>Maiti, D.</w:t>
      </w:r>
    </w:p>
    <w:p w14:paraId="06B7F6BD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line="256" w:lineRule="auto"/>
        <w:rPr>
          <w:sz w:val="24"/>
        </w:rPr>
      </w:pPr>
      <w:r>
        <w:rPr>
          <w:sz w:val="24"/>
        </w:rPr>
        <w:t>Weinreb Amide as a Multifaceted Directing Group in C</w:t>
      </w:r>
      <w:r>
        <w:rPr>
          <w:rFonts w:ascii="Cambria" w:hAnsi="Cambria"/>
          <w:sz w:val="24"/>
        </w:rPr>
        <w:t>◻</w:t>
      </w:r>
      <w:r>
        <w:rPr>
          <w:sz w:val="24"/>
        </w:rPr>
        <w:t>H Activation</w:t>
      </w:r>
      <w:r>
        <w:rPr>
          <w:b/>
          <w:sz w:val="24"/>
        </w:rPr>
        <w:t xml:space="preserve">. </w:t>
      </w:r>
      <w:r>
        <w:rPr>
          <w:sz w:val="24"/>
        </w:rPr>
        <w:t xml:space="preserve">Das, J.; </w:t>
      </w:r>
      <w:r>
        <w:rPr>
          <w:b/>
          <w:sz w:val="24"/>
        </w:rPr>
        <w:t xml:space="preserve">Maiti, D. </w:t>
      </w:r>
      <w:r>
        <w:rPr>
          <w:i/>
          <w:sz w:val="24"/>
        </w:rPr>
        <w:t xml:space="preserve">Wiley- VCH book </w:t>
      </w:r>
      <w:r>
        <w:rPr>
          <w:sz w:val="24"/>
        </w:rPr>
        <w:t>Amide Bond Activation edited by Prof. Michal Szostak</w:t>
      </w:r>
    </w:p>
    <w:p w14:paraId="5A8174B2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23" w:line="259" w:lineRule="auto"/>
        <w:rPr>
          <w:sz w:val="24"/>
        </w:rPr>
      </w:pPr>
      <w:r>
        <w:rPr>
          <w:sz w:val="24"/>
        </w:rPr>
        <w:t>Mechanistic Insights on Palladium-Catalyzed C(sp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)–H functionalization from Theoretical Perspective Zhang, X.; </w:t>
      </w:r>
      <w:r>
        <w:rPr>
          <w:b/>
          <w:sz w:val="24"/>
        </w:rPr>
        <w:t xml:space="preserve">Maiti, D. </w:t>
      </w:r>
      <w:r>
        <w:rPr>
          <w:sz w:val="24"/>
        </w:rPr>
        <w:t xml:space="preserve">Edited by: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Wiley-VCH</w:t>
      </w:r>
      <w:r>
        <w:rPr>
          <w:sz w:val="24"/>
        </w:rPr>
        <w:t>, 2022</w:t>
      </w:r>
    </w:p>
    <w:p w14:paraId="3366A7CF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ind w:right="0"/>
        <w:rPr>
          <w:b/>
          <w:sz w:val="24"/>
        </w:rPr>
      </w:pPr>
      <w:r>
        <w:rPr>
          <w:sz w:val="24"/>
        </w:rPr>
        <w:t>Supramolecular</w:t>
      </w:r>
      <w:r>
        <w:rPr>
          <w:spacing w:val="49"/>
          <w:sz w:val="24"/>
        </w:rPr>
        <w:t xml:space="preserve"> </w:t>
      </w:r>
      <w:r>
        <w:rPr>
          <w:sz w:val="24"/>
        </w:rPr>
        <w:t>interactions</w:t>
      </w:r>
      <w:r>
        <w:rPr>
          <w:spacing w:val="49"/>
          <w:sz w:val="24"/>
        </w:rPr>
        <w:t xml:space="preserve"> </w:t>
      </w:r>
      <w:r>
        <w:rPr>
          <w:sz w:val="24"/>
        </w:rPr>
        <w:t>in</w:t>
      </w:r>
      <w:r>
        <w:rPr>
          <w:spacing w:val="49"/>
          <w:sz w:val="24"/>
        </w:rPr>
        <w:t xml:space="preserve"> </w:t>
      </w:r>
      <w:r>
        <w:rPr>
          <w:sz w:val="24"/>
        </w:rPr>
        <w:t>distal</w:t>
      </w:r>
      <w:r>
        <w:rPr>
          <w:spacing w:val="50"/>
          <w:sz w:val="24"/>
        </w:rPr>
        <w:t xml:space="preserve"> </w:t>
      </w:r>
      <w:r>
        <w:rPr>
          <w:sz w:val="24"/>
        </w:rPr>
        <w:t>C-H</w:t>
      </w:r>
      <w:r>
        <w:rPr>
          <w:spacing w:val="49"/>
          <w:sz w:val="24"/>
        </w:rPr>
        <w:t xml:space="preserve"> </w:t>
      </w:r>
      <w:r>
        <w:rPr>
          <w:sz w:val="24"/>
        </w:rPr>
        <w:t>activation</w:t>
      </w:r>
      <w:r>
        <w:rPr>
          <w:spacing w:val="49"/>
          <w:sz w:val="24"/>
        </w:rPr>
        <w:t xml:space="preserve"> </w:t>
      </w:r>
      <w:r>
        <w:rPr>
          <w:sz w:val="24"/>
        </w:rPr>
        <w:t>of</w:t>
      </w:r>
      <w:r>
        <w:rPr>
          <w:spacing w:val="49"/>
          <w:sz w:val="24"/>
        </w:rPr>
        <w:t xml:space="preserve"> </w:t>
      </w:r>
      <w:r>
        <w:rPr>
          <w:sz w:val="24"/>
        </w:rPr>
        <w:t>(hetero)arenes</w:t>
      </w:r>
      <w:r>
        <w:rPr>
          <w:spacing w:val="50"/>
          <w:sz w:val="24"/>
        </w:rPr>
        <w:t xml:space="preserve"> </w:t>
      </w:r>
      <w:r>
        <w:rPr>
          <w:sz w:val="24"/>
        </w:rPr>
        <w:t>Biswas,</w:t>
      </w:r>
      <w:r>
        <w:rPr>
          <w:spacing w:val="49"/>
          <w:sz w:val="24"/>
        </w:rPr>
        <w:t xml:space="preserve"> </w:t>
      </w:r>
      <w:r>
        <w:rPr>
          <w:sz w:val="24"/>
        </w:rPr>
        <w:t>J.</w:t>
      </w:r>
      <w:r>
        <w:rPr>
          <w:spacing w:val="49"/>
          <w:sz w:val="24"/>
        </w:rPr>
        <w:t xml:space="preserve"> </w:t>
      </w:r>
      <w:r>
        <w:rPr>
          <w:sz w:val="24"/>
        </w:rPr>
        <w:t>P.;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Maiti.</w:t>
      </w:r>
      <w:r>
        <w:rPr>
          <w:b/>
          <w:spacing w:val="50"/>
          <w:sz w:val="24"/>
        </w:rPr>
        <w:t xml:space="preserve"> </w:t>
      </w:r>
      <w:r>
        <w:rPr>
          <w:b/>
          <w:spacing w:val="-5"/>
          <w:sz w:val="24"/>
        </w:rPr>
        <w:t>D.</w:t>
      </w:r>
    </w:p>
    <w:p w14:paraId="04406D32" w14:textId="77777777" w:rsidR="00DB1EE5" w:rsidRDefault="003731F9">
      <w:pPr>
        <w:pStyle w:val="BodyText"/>
        <w:spacing w:before="22"/>
        <w:ind w:left="587"/>
        <w:jc w:val="both"/>
      </w:pPr>
      <w:r>
        <w:rPr>
          <w:i/>
        </w:rPr>
        <w:t>Wiley-VCH</w:t>
      </w:r>
      <w:r>
        <w:t>,</w:t>
      </w:r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Editors:</w:t>
      </w:r>
      <w:r>
        <w:rPr>
          <w:spacing w:val="58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Matthieu</w:t>
      </w:r>
      <w:r>
        <w:rPr>
          <w:spacing w:val="-1"/>
        </w:rPr>
        <w:t xml:space="preserve"> </w:t>
      </w:r>
      <w:r>
        <w:t>Raynal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Prof.</w:t>
      </w:r>
      <w:r>
        <w:rPr>
          <w:spacing w:val="-1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Piet</w:t>
      </w:r>
      <w:r>
        <w:rPr>
          <w:spacing w:val="-1"/>
        </w:rPr>
        <w:t xml:space="preserve"> </w:t>
      </w:r>
      <w:r>
        <w:t>W.N.M.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rPr>
          <w:spacing w:val="-2"/>
        </w:rPr>
        <w:t>Leeuwen</w:t>
      </w:r>
    </w:p>
    <w:p w14:paraId="36A9C519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37" w:line="259" w:lineRule="auto"/>
        <w:rPr>
          <w:sz w:val="24"/>
        </w:rPr>
      </w:pPr>
      <w:r>
        <w:rPr>
          <w:sz w:val="24"/>
        </w:rPr>
        <w:t>Intra- and inter-molecular carbene and nitrene insertion by metalloenzymes into C</w:t>
      </w:r>
      <w:r>
        <w:rPr>
          <w:rFonts w:ascii="Cambria" w:hAnsi="Cambria"/>
          <w:sz w:val="24"/>
        </w:rPr>
        <w:t>◻</w:t>
      </w:r>
      <w:r>
        <w:rPr>
          <w:sz w:val="24"/>
        </w:rPr>
        <w:t xml:space="preserve">H bond, Mukherjee, P.; Jain, S.; Al-Thabaiti, S. A.; Mokhtar, M.; </w:t>
      </w:r>
      <w:r>
        <w:rPr>
          <w:b/>
          <w:sz w:val="24"/>
        </w:rPr>
        <w:t xml:space="preserve">Maiti, D. </w:t>
      </w:r>
      <w:r>
        <w:rPr>
          <w:sz w:val="24"/>
        </w:rPr>
        <w:t xml:space="preserve">Edited by: </w:t>
      </w:r>
      <w:r>
        <w:rPr>
          <w:b/>
          <w:sz w:val="24"/>
        </w:rPr>
        <w:t xml:space="preserve">Maiti, D. </w:t>
      </w:r>
      <w:r>
        <w:rPr>
          <w:i/>
          <w:sz w:val="24"/>
        </w:rPr>
        <w:t>Wiley- VCH</w:t>
      </w:r>
      <w:r>
        <w:rPr>
          <w:sz w:val="24"/>
        </w:rPr>
        <w:t>, 2022</w:t>
      </w:r>
    </w:p>
    <w:p w14:paraId="29FB10D2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13"/>
        <w:ind w:right="0"/>
        <w:rPr>
          <w:sz w:val="24"/>
        </w:rPr>
      </w:pPr>
      <w:r>
        <w:rPr>
          <w:sz w:val="24"/>
        </w:rPr>
        <w:t>Rh-catalyzed</w:t>
      </w:r>
      <w:r>
        <w:rPr>
          <w:spacing w:val="-2"/>
          <w:sz w:val="24"/>
        </w:rPr>
        <w:t xml:space="preserve"> </w:t>
      </w:r>
      <w:r>
        <w:rPr>
          <w:sz w:val="24"/>
        </w:rPr>
        <w:t>arene</w:t>
      </w:r>
      <w:r>
        <w:rPr>
          <w:spacing w:val="-2"/>
          <w:sz w:val="24"/>
        </w:rPr>
        <w:t xml:space="preserve"> </w:t>
      </w:r>
      <w:r>
        <w:rPr>
          <w:sz w:val="24"/>
        </w:rPr>
        <w:t>distal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meta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para</w:t>
      </w:r>
      <w:r>
        <w:rPr>
          <w:sz w:val="24"/>
        </w:rPr>
        <w:t>-C</w:t>
      </w:r>
      <w:r>
        <w:rPr>
          <w:rFonts w:ascii="Cambria" w:hAnsi="Cambria"/>
          <w:sz w:val="24"/>
        </w:rPr>
        <w:t>◻</w:t>
      </w:r>
      <w:r>
        <w:rPr>
          <w:sz w:val="24"/>
        </w:rPr>
        <w:t>H</w:t>
      </w:r>
      <w:r>
        <w:rPr>
          <w:spacing w:val="-3"/>
          <w:sz w:val="24"/>
        </w:rPr>
        <w:t xml:space="preserve"> </w:t>
      </w:r>
      <w:r>
        <w:rPr>
          <w:sz w:val="24"/>
        </w:rPr>
        <w:t>functionalization,</w:t>
      </w:r>
      <w:r>
        <w:rPr>
          <w:spacing w:val="-2"/>
          <w:sz w:val="24"/>
        </w:rPr>
        <w:t xml:space="preserve"> </w:t>
      </w:r>
      <w:r>
        <w:rPr>
          <w:sz w:val="24"/>
        </w:rPr>
        <w:t>Ali,</w:t>
      </w:r>
      <w:r>
        <w:rPr>
          <w:spacing w:val="-2"/>
          <w:sz w:val="24"/>
        </w:rPr>
        <w:t xml:space="preserve"> </w:t>
      </w:r>
      <w:r>
        <w:rPr>
          <w:sz w:val="24"/>
        </w:rPr>
        <w:t>W.;</w:t>
      </w:r>
      <w:r>
        <w:rPr>
          <w:spacing w:val="-2"/>
          <w:sz w:val="24"/>
        </w:rPr>
        <w:t xml:space="preserve"> </w:t>
      </w:r>
      <w:r>
        <w:rPr>
          <w:sz w:val="24"/>
        </w:rPr>
        <w:t>Prakash,</w:t>
      </w:r>
      <w:r>
        <w:rPr>
          <w:spacing w:val="-2"/>
          <w:sz w:val="24"/>
        </w:rPr>
        <w:t xml:space="preserve"> </w:t>
      </w:r>
      <w:r>
        <w:rPr>
          <w:sz w:val="24"/>
        </w:rPr>
        <w:t>G.;</w:t>
      </w:r>
      <w:r>
        <w:rPr>
          <w:spacing w:val="-3"/>
          <w:sz w:val="24"/>
        </w:rPr>
        <w:t xml:space="preserve"> </w:t>
      </w:r>
      <w:r>
        <w:rPr>
          <w:sz w:val="24"/>
        </w:rPr>
        <w:t>Al-</w:t>
      </w:r>
      <w:r>
        <w:rPr>
          <w:spacing w:val="-2"/>
          <w:sz w:val="24"/>
        </w:rPr>
        <w:t>Thabaiti,</w:t>
      </w:r>
    </w:p>
    <w:p w14:paraId="1FC11FBC" w14:textId="77777777" w:rsidR="00DB1EE5" w:rsidRDefault="003731F9">
      <w:pPr>
        <w:spacing w:before="21"/>
        <w:ind w:left="587"/>
        <w:jc w:val="both"/>
        <w:rPr>
          <w:sz w:val="24"/>
        </w:rPr>
      </w:pP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A.;</w:t>
      </w:r>
      <w:r>
        <w:rPr>
          <w:spacing w:val="-1"/>
          <w:sz w:val="24"/>
        </w:rPr>
        <w:t xml:space="preserve"> </w:t>
      </w:r>
      <w:r>
        <w:rPr>
          <w:sz w:val="24"/>
        </w:rPr>
        <w:t>Mokhtar,</w:t>
      </w:r>
      <w:r>
        <w:rPr>
          <w:spacing w:val="-1"/>
          <w:sz w:val="24"/>
        </w:rPr>
        <w:t xml:space="preserve"> </w:t>
      </w:r>
      <w:r>
        <w:rPr>
          <w:sz w:val="24"/>
        </w:rPr>
        <w:t>M.;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Edited</w:t>
      </w:r>
      <w:r>
        <w:rPr>
          <w:spacing w:val="-1"/>
          <w:sz w:val="24"/>
        </w:rPr>
        <w:t xml:space="preserve"> </w:t>
      </w:r>
      <w:r>
        <w:rPr>
          <w:sz w:val="24"/>
        </w:rPr>
        <w:t>by: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Wiley-VCH</w:t>
      </w:r>
      <w:r>
        <w:rPr>
          <w:sz w:val="24"/>
        </w:rPr>
        <w:t xml:space="preserve">, </w:t>
      </w:r>
      <w:r>
        <w:rPr>
          <w:spacing w:val="-4"/>
          <w:sz w:val="24"/>
        </w:rPr>
        <w:t>2022</w:t>
      </w:r>
    </w:p>
    <w:p w14:paraId="4EEB21CC" w14:textId="77777777" w:rsidR="00DB1EE5" w:rsidRDefault="003731F9">
      <w:pPr>
        <w:pStyle w:val="ListParagraph"/>
        <w:numPr>
          <w:ilvl w:val="0"/>
          <w:numId w:val="1"/>
        </w:numPr>
        <w:tabs>
          <w:tab w:val="left" w:pos="587"/>
        </w:tabs>
        <w:spacing w:before="141" w:line="264" w:lineRule="auto"/>
        <w:rPr>
          <w:sz w:val="24"/>
        </w:rPr>
      </w:pPr>
      <w:r>
        <w:rPr>
          <w:sz w:val="24"/>
        </w:rPr>
        <w:t>Cascade Reactions, Unity is Strength” in “Synthetic approaches to nonaromatic nitrogen heterocycles</w:t>
      </w:r>
      <w:r>
        <w:rPr>
          <w:spacing w:val="40"/>
          <w:sz w:val="24"/>
        </w:rPr>
        <w:t xml:space="preserve"> </w:t>
      </w:r>
      <w:r>
        <w:rPr>
          <w:sz w:val="24"/>
        </w:rPr>
        <w:t>vol.</w:t>
      </w:r>
      <w:r>
        <w:rPr>
          <w:spacing w:val="40"/>
          <w:sz w:val="24"/>
        </w:rPr>
        <w:t xml:space="preserve"> </w:t>
      </w:r>
      <w:r>
        <w:rPr>
          <w:sz w:val="24"/>
        </w:rPr>
        <w:t>III”,</w:t>
      </w:r>
      <w:r>
        <w:rPr>
          <w:spacing w:val="40"/>
          <w:sz w:val="24"/>
        </w:rPr>
        <w:t xml:space="preserve"> </w:t>
      </w:r>
      <w:r>
        <w:rPr>
          <w:sz w:val="24"/>
        </w:rPr>
        <w:t>Casali,</w:t>
      </w:r>
      <w:r>
        <w:rPr>
          <w:spacing w:val="40"/>
          <w:sz w:val="24"/>
        </w:rPr>
        <w:t xml:space="preserve"> </w:t>
      </w:r>
      <w:r>
        <w:rPr>
          <w:sz w:val="24"/>
        </w:rPr>
        <w:t>E.;</w:t>
      </w:r>
      <w:r>
        <w:rPr>
          <w:spacing w:val="40"/>
          <w:sz w:val="24"/>
        </w:rPr>
        <w:t xml:space="preserve"> </w:t>
      </w:r>
      <w:r>
        <w:rPr>
          <w:sz w:val="24"/>
        </w:rPr>
        <w:t>Saraci,</w:t>
      </w:r>
      <w:r>
        <w:rPr>
          <w:spacing w:val="40"/>
          <w:sz w:val="24"/>
        </w:rPr>
        <w:t xml:space="preserve"> </w:t>
      </w:r>
      <w:r>
        <w:rPr>
          <w:sz w:val="24"/>
        </w:rPr>
        <w:t>E.;</w:t>
      </w:r>
      <w:r>
        <w:rPr>
          <w:spacing w:val="40"/>
          <w:sz w:val="24"/>
        </w:rPr>
        <w:t xml:space="preserve"> </w:t>
      </w:r>
      <w:r>
        <w:rPr>
          <w:sz w:val="24"/>
        </w:rPr>
        <w:t>Othman,</w:t>
      </w:r>
      <w:r>
        <w:rPr>
          <w:spacing w:val="40"/>
          <w:sz w:val="24"/>
        </w:rPr>
        <w:t xml:space="preserve"> </w:t>
      </w:r>
      <w:r>
        <w:rPr>
          <w:sz w:val="24"/>
        </w:rPr>
        <w:t>S.</w:t>
      </w:r>
      <w:r>
        <w:rPr>
          <w:spacing w:val="40"/>
          <w:sz w:val="24"/>
        </w:rPr>
        <w:t xml:space="preserve"> </w:t>
      </w:r>
      <w:r>
        <w:rPr>
          <w:sz w:val="24"/>
        </w:rPr>
        <w:t>T.;</w:t>
      </w:r>
      <w:r>
        <w:rPr>
          <w:spacing w:val="40"/>
          <w:sz w:val="24"/>
        </w:rPr>
        <w:t xml:space="preserve"> </w:t>
      </w:r>
      <w:r>
        <w:rPr>
          <w:sz w:val="24"/>
        </w:rPr>
        <w:t>Zanoni,</w:t>
      </w:r>
      <w:r>
        <w:rPr>
          <w:spacing w:val="40"/>
          <w:sz w:val="24"/>
        </w:rPr>
        <w:t xml:space="preserve"> </w:t>
      </w:r>
      <w:r>
        <w:rPr>
          <w:sz w:val="24"/>
        </w:rPr>
        <w:t>G.;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Maiti,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Edited</w:t>
      </w:r>
      <w:r>
        <w:rPr>
          <w:spacing w:val="40"/>
          <w:sz w:val="24"/>
        </w:rPr>
        <w:t xml:space="preserve"> </w:t>
      </w:r>
      <w:r>
        <w:rPr>
          <w:sz w:val="24"/>
        </w:rPr>
        <w:t>by:</w:t>
      </w:r>
    </w:p>
    <w:p w14:paraId="2D7C7949" w14:textId="77777777" w:rsidR="00DB1EE5" w:rsidRDefault="003731F9">
      <w:pPr>
        <w:spacing w:line="269" w:lineRule="exact"/>
        <w:ind w:left="587"/>
        <w:jc w:val="both"/>
        <w:rPr>
          <w:sz w:val="24"/>
        </w:rPr>
      </w:pPr>
      <w:r>
        <w:rPr>
          <w:sz w:val="24"/>
        </w:rPr>
        <w:t>Phillips,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z w:val="24"/>
        </w:rPr>
        <w:t>F.,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Wiley-VCH, </w:t>
      </w:r>
      <w:r>
        <w:rPr>
          <w:spacing w:val="-4"/>
          <w:sz w:val="24"/>
        </w:rPr>
        <w:t>2022</w:t>
      </w:r>
    </w:p>
    <w:p w14:paraId="1B45A7C2" w14:textId="77777777" w:rsidR="00DB1EE5" w:rsidRDefault="003731F9">
      <w:pPr>
        <w:pStyle w:val="BodyText"/>
        <w:spacing w:before="137"/>
        <w:ind w:left="342" w:right="685"/>
        <w:jc w:val="both"/>
      </w:pPr>
      <w:r>
        <w:t xml:space="preserve">“Investigation on High-Valent Iron Complex Mediated Organic Transformations: Reactivity and Mechanistic Impact” in “Advances in Inorganic Chemistry (AINC) Vol. 81: Inorganic Chemistry in India”, Roy, T. K.;† Suresh, A.;† Sinha, A.;† Biswas, J. P.; </w:t>
      </w:r>
      <w:r>
        <w:rPr>
          <w:b/>
        </w:rPr>
        <w:t xml:space="preserve">Maiti, D. </w:t>
      </w:r>
      <w:r>
        <w:t xml:space="preserve">Edited by: van Eldik, R.; Chatterjee, D.; </w:t>
      </w:r>
      <w:r>
        <w:rPr>
          <w:i/>
        </w:rPr>
        <w:t xml:space="preserve">Elsevier, </w:t>
      </w:r>
      <w:r>
        <w:t>2022</w:t>
      </w:r>
    </w:p>
    <w:p w14:paraId="490A9B8D" w14:textId="77777777" w:rsidR="00EE064E" w:rsidRDefault="00EE064E">
      <w:pPr>
        <w:pStyle w:val="Heading1"/>
        <w:spacing w:before="5"/>
        <w:jc w:val="both"/>
      </w:pPr>
    </w:p>
    <w:p w14:paraId="344A618C" w14:textId="3859B38C" w:rsidR="00DB1EE5" w:rsidRDefault="003731F9" w:rsidP="00EE064E">
      <w:pPr>
        <w:pStyle w:val="Heading1"/>
        <w:spacing w:before="5"/>
        <w:jc w:val="both"/>
        <w:rPr>
          <w:b w:val="0"/>
        </w:rPr>
      </w:pPr>
      <w:r>
        <w:t>Book</w:t>
      </w:r>
      <w:r>
        <w:rPr>
          <w:spacing w:val="-3"/>
        </w:rPr>
        <w:t xml:space="preserve"> </w:t>
      </w:r>
      <w:r>
        <w:rPr>
          <w:spacing w:val="-2"/>
        </w:rPr>
        <w:t>Editor</w:t>
      </w:r>
      <w:r>
        <w:rPr>
          <w:b w:val="0"/>
          <w:spacing w:val="-2"/>
        </w:rPr>
        <w:t>:</w:t>
      </w:r>
    </w:p>
    <w:p w14:paraId="781A4EF9" w14:textId="77777777" w:rsidR="00B704FC" w:rsidRDefault="00B704FC">
      <w:pPr>
        <w:pStyle w:val="Heading1"/>
        <w:jc w:val="both"/>
        <w:rPr>
          <w:b w:val="0"/>
        </w:rPr>
      </w:pPr>
    </w:p>
    <w:p w14:paraId="245492F5" w14:textId="77777777" w:rsidR="00B704FC" w:rsidRDefault="00B704FC" w:rsidP="00B704FC">
      <w:pPr>
        <w:pStyle w:val="Heading1"/>
        <w:spacing w:before="5"/>
        <w:jc w:val="both"/>
        <w:rPr>
          <w:b w:val="0"/>
          <w:bCs w:val="0"/>
        </w:rPr>
      </w:pPr>
      <w:r>
        <w:rPr>
          <w:noProof/>
        </w:rPr>
        <w:drawing>
          <wp:inline distT="0" distB="0" distL="0" distR="0" wp14:anchorId="4EFC3620" wp14:editId="3CB559A5">
            <wp:extent cx="535957" cy="7493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creen Shot 2026-04-15 at 10.09.49 AM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48" cy="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C8E">
        <w:t xml:space="preserve"> </w:t>
      </w:r>
      <w:r w:rsidRPr="007E1C8E">
        <w:rPr>
          <w:b w:val="0"/>
          <w:bCs w:val="0"/>
        </w:rPr>
        <w:t xml:space="preserve">Directed C‐H Bond Functionalization: Concepts and Applications; Debabrata Maiti, </w:t>
      </w:r>
    </w:p>
    <w:p w14:paraId="5B967514" w14:textId="77777777" w:rsidR="00B704FC" w:rsidRDefault="00B704FC" w:rsidP="00B704FC">
      <w:pPr>
        <w:pStyle w:val="Heading1"/>
        <w:spacing w:before="5"/>
        <w:jc w:val="both"/>
        <w:rPr>
          <w:b w:val="0"/>
          <w:bCs w:val="0"/>
        </w:rPr>
      </w:pPr>
      <w:r w:rsidRPr="007E1C8E">
        <w:rPr>
          <w:b w:val="0"/>
          <w:bCs w:val="0"/>
        </w:rPr>
        <w:t>Supriya Rej; ISBN:9783527354191 |On</w:t>
      </w:r>
      <w:r>
        <w:rPr>
          <w:b w:val="0"/>
          <w:bCs w:val="0"/>
        </w:rPr>
        <w:t>line</w:t>
      </w:r>
      <w:r w:rsidRPr="007E1C8E">
        <w:rPr>
          <w:b w:val="0"/>
          <w:bCs w:val="0"/>
        </w:rPr>
        <w:t xml:space="preserve"> ISBN:9783527848485 |DOI:10.1002/9783527848485</w:t>
      </w:r>
    </w:p>
    <w:p w14:paraId="36166352" w14:textId="77777777" w:rsidR="00B704FC" w:rsidRDefault="00B704FC" w:rsidP="00B704FC">
      <w:pPr>
        <w:pStyle w:val="Heading1"/>
        <w:spacing w:before="5"/>
        <w:jc w:val="both"/>
      </w:pPr>
    </w:p>
    <w:p w14:paraId="13ED1F94" w14:textId="77777777" w:rsidR="00B704FC" w:rsidRDefault="00B704FC" w:rsidP="00B704FC">
      <w:pPr>
        <w:pStyle w:val="BodyText"/>
        <w:spacing w:before="127"/>
      </w:pPr>
      <w:r>
        <w:rPr>
          <w:noProof/>
        </w:rPr>
        <w:drawing>
          <wp:inline distT="0" distB="0" distL="0" distR="0" wp14:anchorId="143CD7A0" wp14:editId="7D28CFF1">
            <wp:extent cx="534912" cy="7366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 Shot 2026-04-15 at 10.06.18 AM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97" cy="7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C8E">
        <w:t xml:space="preserve"> </w:t>
      </w:r>
      <w:r>
        <w:t>Functionalisation of Heterocycles through Transition Metal Catalyzed C-H Activation​​</w:t>
      </w:r>
    </w:p>
    <w:p w14:paraId="0AE11BA1" w14:textId="77777777" w:rsidR="00B704FC" w:rsidRDefault="00B704FC" w:rsidP="00B704FC">
      <w:pPr>
        <w:pStyle w:val="BodyText"/>
        <w:spacing w:before="127"/>
      </w:pPr>
      <w:r>
        <w:t>Editor: Debabrata Maiti, Upendra Sharma:</w:t>
      </w:r>
    </w:p>
    <w:p w14:paraId="78ED9F11" w14:textId="77777777" w:rsidR="00B704FC" w:rsidRDefault="00B704FC" w:rsidP="00B704FC">
      <w:pPr>
        <w:pStyle w:val="BodyText"/>
        <w:spacing w:before="127"/>
      </w:pPr>
      <w:r>
        <w:t>ISBN: 978-3-031-70843-5| DOI://doi.org/10.1007/978-3-031-70843-5</w:t>
      </w:r>
    </w:p>
    <w:p w14:paraId="55F72886" w14:textId="77777777" w:rsidR="00DB1EE5" w:rsidRDefault="00DB1EE5">
      <w:pPr>
        <w:pStyle w:val="BodyText"/>
        <w:spacing w:before="127"/>
        <w:ind w:left="0"/>
      </w:pPr>
    </w:p>
    <w:p w14:paraId="05DA8B94" w14:textId="77777777" w:rsidR="00DB1EE5" w:rsidRDefault="003731F9">
      <w:pPr>
        <w:pStyle w:val="BodyText"/>
        <w:spacing w:line="235" w:lineRule="auto"/>
        <w:ind w:right="685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3C26BDAE" wp14:editId="354786B1">
            <wp:simplePos x="0" y="0"/>
            <wp:positionH relativeFrom="page">
              <wp:posOffset>643134</wp:posOffset>
            </wp:positionH>
            <wp:positionV relativeFrom="paragraph">
              <wp:posOffset>1094669</wp:posOffset>
            </wp:positionV>
            <wp:extent cx="484279" cy="740409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279" cy="740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406FCE9" wp14:editId="6B212A7E">
            <wp:extent cx="484102" cy="713740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02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Strategies</w:t>
      </w:r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Palladium-Catalyzed</w:t>
      </w:r>
      <w:r>
        <w:rPr>
          <w:spacing w:val="35"/>
        </w:rPr>
        <w:t xml:space="preserve"> </w:t>
      </w:r>
      <w:r>
        <w:t>Non-directed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Directed</w:t>
      </w:r>
      <w:r>
        <w:rPr>
          <w:spacing w:val="35"/>
        </w:rPr>
        <w:t xml:space="preserve"> </w:t>
      </w:r>
      <w:r>
        <w:t>C</w:t>
      </w:r>
      <w:r>
        <w:rPr>
          <w:rFonts w:ascii="Cambria" w:hAnsi="Cambria"/>
        </w:rPr>
        <w:t>◻</w:t>
      </w:r>
      <w:r>
        <w:t>H</w:t>
      </w:r>
      <w:r>
        <w:rPr>
          <w:spacing w:val="35"/>
        </w:rPr>
        <w:t xml:space="preserve"> </w:t>
      </w:r>
      <w:r>
        <w:t>Bond</w:t>
      </w:r>
      <w:r>
        <w:rPr>
          <w:spacing w:val="35"/>
        </w:rPr>
        <w:t xml:space="preserve"> </w:t>
      </w:r>
      <w:r>
        <w:t xml:space="preserve">Functionalization Kapdi, A.; </w:t>
      </w:r>
      <w:r>
        <w:rPr>
          <w:b/>
        </w:rPr>
        <w:t>Maiti, D</w:t>
      </w:r>
      <w:r>
        <w:t xml:space="preserve">.; Eds.: Latest trend in palladium chemistry; Elsevier: </w:t>
      </w:r>
      <w:r>
        <w:rPr>
          <w:b/>
        </w:rPr>
        <w:t xml:space="preserve">2017 </w:t>
      </w:r>
      <w:r>
        <w:t>ISBN: 0128052546</w:t>
      </w:r>
    </w:p>
    <w:p w14:paraId="2C2959A6" w14:textId="77777777" w:rsidR="00DB1EE5" w:rsidRDefault="00DB1EE5">
      <w:pPr>
        <w:pStyle w:val="BodyText"/>
        <w:ind w:left="0"/>
      </w:pPr>
    </w:p>
    <w:p w14:paraId="49610793" w14:textId="77777777" w:rsidR="00DB1EE5" w:rsidRDefault="00DB1EE5">
      <w:pPr>
        <w:pStyle w:val="BodyText"/>
        <w:ind w:left="0"/>
      </w:pPr>
    </w:p>
    <w:p w14:paraId="2A6C7D2D" w14:textId="77777777" w:rsidR="00DB1EE5" w:rsidRDefault="00DB1EE5">
      <w:pPr>
        <w:pStyle w:val="BodyText"/>
        <w:ind w:left="0"/>
      </w:pPr>
    </w:p>
    <w:p w14:paraId="1F0AFAF8" w14:textId="77777777" w:rsidR="00DB1EE5" w:rsidRDefault="00DB1EE5">
      <w:pPr>
        <w:pStyle w:val="BodyText"/>
        <w:spacing w:before="119"/>
        <w:ind w:left="0"/>
      </w:pPr>
    </w:p>
    <w:p w14:paraId="034ACAD9" w14:textId="77777777" w:rsidR="00DB1EE5" w:rsidRDefault="003731F9">
      <w:pPr>
        <w:pStyle w:val="BodyText"/>
        <w:spacing w:line="276" w:lineRule="auto"/>
        <w:ind w:right="685" w:firstLine="758"/>
        <w:jc w:val="both"/>
      </w:pPr>
      <w:r>
        <w:t xml:space="preserve">Palladium-Catalyzed Modification of Nucleosides, Nucleotides and Oligonucleotides Kapdi, A.; </w:t>
      </w:r>
      <w:r>
        <w:rPr>
          <w:b/>
        </w:rPr>
        <w:t>Maiti, D</w:t>
      </w:r>
      <w:r>
        <w:t xml:space="preserve">.; Y. S. Sanghvi Eds.: Latest trend in palladium chemistry; Elsevier: </w:t>
      </w:r>
      <w:r>
        <w:rPr>
          <w:b/>
        </w:rPr>
        <w:t xml:space="preserve">2018 </w:t>
      </w:r>
      <w:r>
        <w:t xml:space="preserve">Elsevier ISBN: </w:t>
      </w:r>
      <w:r>
        <w:rPr>
          <w:spacing w:val="-2"/>
        </w:rPr>
        <w:t>0128112921.</w:t>
      </w:r>
    </w:p>
    <w:p w14:paraId="675496A2" w14:textId="77777777" w:rsidR="00DB1EE5" w:rsidRDefault="00DB1EE5">
      <w:pPr>
        <w:pStyle w:val="BodyText"/>
        <w:spacing w:before="43"/>
        <w:ind w:left="0"/>
      </w:pPr>
    </w:p>
    <w:p w14:paraId="3323C0B6" w14:textId="77777777" w:rsidR="00DB1EE5" w:rsidRDefault="003731F9">
      <w:pPr>
        <w:pStyle w:val="BodyText"/>
        <w:spacing w:line="247" w:lineRule="auto"/>
        <w:ind w:right="685"/>
      </w:pPr>
      <w:r>
        <w:rPr>
          <w:noProof/>
        </w:rPr>
        <w:drawing>
          <wp:inline distT="0" distB="0" distL="0" distR="0" wp14:anchorId="72681849" wp14:editId="1E7893BF">
            <wp:extent cx="501650" cy="737907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73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Palladium-Catalyzed</w:t>
      </w:r>
      <w:r>
        <w:rPr>
          <w:spacing w:val="34"/>
        </w:rPr>
        <w:t xml:space="preserve"> </w:t>
      </w:r>
      <w:r>
        <w:t>Modification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Nucleosides,</w:t>
      </w:r>
      <w:r>
        <w:rPr>
          <w:spacing w:val="34"/>
        </w:rPr>
        <w:t xml:space="preserve"> </w:t>
      </w:r>
      <w:r>
        <w:t>Nucleotides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Oligonucleotides</w:t>
      </w:r>
      <w:r>
        <w:rPr>
          <w:spacing w:val="34"/>
        </w:rPr>
        <w:t xml:space="preserve"> </w:t>
      </w:r>
      <w:r>
        <w:t xml:space="preserve">Kapdi, A.; </w:t>
      </w:r>
      <w:r>
        <w:rPr>
          <w:b/>
        </w:rPr>
        <w:t>Maiti, D</w:t>
      </w:r>
      <w:r>
        <w:t xml:space="preserve">.; Eds.: Latest trend in palladium chemistry; Elsevier: </w:t>
      </w:r>
      <w:r>
        <w:rPr>
          <w:b/>
        </w:rPr>
        <w:t xml:space="preserve">2019 </w:t>
      </w:r>
      <w:r>
        <w:t>Elsevier ISBN: 0128155051.</w:t>
      </w:r>
    </w:p>
    <w:p w14:paraId="7DA4DA42" w14:textId="77777777" w:rsidR="00DB1EE5" w:rsidRDefault="003731F9">
      <w:pPr>
        <w:pStyle w:val="BodyText"/>
        <w:spacing w:before="239" w:line="247" w:lineRule="auto"/>
        <w:ind w:right="685"/>
      </w:pPr>
      <w:r>
        <w:rPr>
          <w:noProof/>
        </w:rPr>
        <w:drawing>
          <wp:inline distT="0" distB="0" distL="0" distR="0" wp14:anchorId="12C8B72B" wp14:editId="3927A99D">
            <wp:extent cx="484152" cy="741679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52" cy="74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Remote C</w:t>
      </w:r>
      <w:r>
        <w:rPr>
          <w:rFonts w:ascii="Cambria" w:hAnsi="Cambria"/>
        </w:rPr>
        <w:t>◻</w:t>
      </w:r>
      <w:r>
        <w:t xml:space="preserve">H Bond Functionalization’s: Methods and Strategies in Organic Synthesis, Wiley- VCH- </w:t>
      </w:r>
      <w:r>
        <w:rPr>
          <w:b/>
        </w:rPr>
        <w:t>2019 Maiti, D</w:t>
      </w:r>
      <w:r>
        <w:t>.; Guin, S.</w:t>
      </w:r>
      <w:r>
        <w:rPr>
          <w:spacing w:val="40"/>
        </w:rPr>
        <w:t xml:space="preserve"> </w:t>
      </w:r>
      <w:r>
        <w:t>ISBN: 978-3527346677</w:t>
      </w:r>
    </w:p>
    <w:p w14:paraId="38561581" w14:textId="77777777" w:rsidR="00DB1EE5" w:rsidRDefault="00DB1EE5">
      <w:pPr>
        <w:pStyle w:val="BodyText"/>
        <w:ind w:left="0"/>
      </w:pPr>
    </w:p>
    <w:p w14:paraId="5983D5B2" w14:textId="77777777" w:rsidR="00DB1EE5" w:rsidRDefault="00DB1EE5">
      <w:pPr>
        <w:pStyle w:val="BodyText"/>
        <w:spacing w:before="5"/>
        <w:ind w:left="0"/>
      </w:pPr>
    </w:p>
    <w:p w14:paraId="2F5183C4" w14:textId="5DE4EDFB" w:rsidR="00B704FC" w:rsidRDefault="00B704FC" w:rsidP="00B704FC">
      <w:pPr>
        <w:pStyle w:val="BodyText"/>
        <w:numPr>
          <w:ilvl w:val="0"/>
          <w:numId w:val="2"/>
        </w:numPr>
        <w:tabs>
          <w:tab w:val="left" w:pos="1484"/>
          <w:tab w:val="left" w:pos="2005"/>
          <w:tab w:val="left" w:pos="4433"/>
          <w:tab w:val="left" w:pos="5728"/>
          <w:tab w:val="left" w:pos="6930"/>
          <w:tab w:val="left" w:pos="8984"/>
          <w:tab w:val="left" w:pos="9926"/>
        </w:tabs>
        <w:spacing w:line="276" w:lineRule="auto"/>
        <w:ind w:right="685"/>
      </w:pPr>
      <w:r>
        <w:rPr>
          <w:spacing w:val="-2"/>
        </w:rPr>
        <w:t>Handbook</w:t>
      </w:r>
      <w:r>
        <w:t xml:space="preserve"> </w:t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Palladium</w:t>
      </w:r>
      <w:r>
        <w:tab/>
      </w:r>
      <w:r>
        <w:rPr>
          <w:spacing w:val="-2"/>
        </w:rPr>
        <w:t>Catalysis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6538B7EA" w14:textId="77777777" w:rsidR="00B704FC" w:rsidRDefault="00B704FC" w:rsidP="00B704FC">
      <w:pPr>
        <w:pStyle w:val="BodyText"/>
        <w:numPr>
          <w:ilvl w:val="0"/>
          <w:numId w:val="2"/>
        </w:numPr>
        <w:spacing w:before="201" w:line="276" w:lineRule="auto"/>
        <w:ind w:right="705"/>
      </w:pPr>
      <w:r>
        <w:t xml:space="preserve">Handbook of CH-functionalization: Iron, Cobalt and Chromium Catalysis Wiley-VCH-2022 </w:t>
      </w:r>
      <w:r>
        <w:rPr>
          <w:b/>
        </w:rPr>
        <w:t>Maiti, D</w:t>
      </w:r>
      <w:r>
        <w:t>.; ISBN: 9783527834242 DOI: 10.1002/9783527834242</w:t>
      </w:r>
    </w:p>
    <w:p w14:paraId="4BF4714F" w14:textId="77777777" w:rsidR="00B704FC" w:rsidRDefault="00B704FC" w:rsidP="00B704FC">
      <w:pPr>
        <w:pStyle w:val="BodyText"/>
        <w:numPr>
          <w:ilvl w:val="0"/>
          <w:numId w:val="2"/>
        </w:numPr>
        <w:spacing w:before="200" w:line="276" w:lineRule="auto"/>
        <w:ind w:right="705"/>
      </w:pPr>
      <w:r>
        <w:t xml:space="preserve">Handbook of CH-functionalization: Copper, Manganese and Nickel Catalysis Wiley-VCH-2022 </w:t>
      </w:r>
      <w:r>
        <w:rPr>
          <w:b/>
        </w:rPr>
        <w:t>Maiti, D</w:t>
      </w:r>
      <w:r>
        <w:t>.; ISBN: 9783527834242 DOI: 10.1002/9783527834242</w:t>
      </w:r>
    </w:p>
    <w:p w14:paraId="7BABD3B7" w14:textId="77777777" w:rsidR="00B704FC" w:rsidRDefault="00B704FC" w:rsidP="00B704FC">
      <w:pPr>
        <w:pStyle w:val="BodyText"/>
        <w:spacing w:before="241"/>
        <w:ind w:left="0"/>
      </w:pPr>
    </w:p>
    <w:p w14:paraId="09E60287" w14:textId="0AC0D0F7" w:rsidR="00B704FC" w:rsidRDefault="00B704FC" w:rsidP="00B704FC">
      <w:pPr>
        <w:pStyle w:val="BodyText"/>
        <w:numPr>
          <w:ilvl w:val="0"/>
          <w:numId w:val="2"/>
        </w:numPr>
        <w:tabs>
          <w:tab w:val="left" w:pos="1495"/>
          <w:tab w:val="left" w:pos="2028"/>
          <w:tab w:val="left" w:pos="4467"/>
          <w:tab w:val="left" w:pos="5694"/>
          <w:tab w:val="left" w:pos="6907"/>
          <w:tab w:val="left" w:pos="8973"/>
          <w:tab w:val="left" w:pos="9926"/>
        </w:tabs>
        <w:spacing w:before="1" w:line="276" w:lineRule="auto"/>
        <w:ind w:right="685"/>
      </w:pPr>
      <w:r>
        <w:rPr>
          <w:spacing w:val="-2"/>
        </w:rPr>
        <w:t>Handbook</w:t>
      </w:r>
      <w:r>
        <w:t xml:space="preserve"> </w:t>
      </w:r>
      <w:r>
        <w:rPr>
          <w:spacing w:val="-6"/>
        </w:rPr>
        <w:t>of</w:t>
      </w:r>
      <w:r>
        <w:tab/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Rhodium</w:t>
      </w:r>
      <w:r>
        <w:tab/>
      </w:r>
      <w:r>
        <w:rPr>
          <w:spacing w:val="-2"/>
        </w:rPr>
        <w:t>Catalysis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57FBB003" w14:textId="77777777" w:rsidR="00B704FC" w:rsidRDefault="00B704FC" w:rsidP="00B704FC">
      <w:pPr>
        <w:pStyle w:val="BodyText"/>
        <w:spacing w:before="241"/>
        <w:ind w:left="0"/>
      </w:pPr>
    </w:p>
    <w:p w14:paraId="6D9C3B0E" w14:textId="622FF4FF" w:rsidR="00B704FC" w:rsidRDefault="00B704FC" w:rsidP="00B704FC">
      <w:pPr>
        <w:pStyle w:val="BodyText"/>
        <w:numPr>
          <w:ilvl w:val="0"/>
          <w:numId w:val="2"/>
        </w:numPr>
        <w:tabs>
          <w:tab w:val="left" w:pos="1470"/>
          <w:tab w:val="left" w:pos="1979"/>
          <w:tab w:val="left" w:pos="4393"/>
          <w:tab w:val="left" w:pos="5768"/>
          <w:tab w:val="left" w:pos="6957"/>
          <w:tab w:val="left" w:pos="8998"/>
          <w:tab w:val="left" w:pos="9926"/>
        </w:tabs>
        <w:spacing w:line="276" w:lineRule="auto"/>
        <w:ind w:right="685"/>
      </w:pPr>
      <w:r>
        <w:rPr>
          <w:spacing w:val="-2"/>
        </w:rPr>
        <w:t>Handbook</w:t>
      </w:r>
      <w:r>
        <w:t xml:space="preserve"> </w:t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Ruthenium</w:t>
      </w:r>
      <w:r>
        <w:tab/>
      </w:r>
      <w:r>
        <w:rPr>
          <w:spacing w:val="-2"/>
        </w:rPr>
        <w:t>Catalysis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1D926B5E" w14:textId="77777777" w:rsidR="00B704FC" w:rsidRDefault="00B704FC" w:rsidP="00B704FC">
      <w:pPr>
        <w:pStyle w:val="BodyText"/>
        <w:spacing w:before="241"/>
        <w:ind w:left="0"/>
      </w:pPr>
    </w:p>
    <w:p w14:paraId="152DC28D" w14:textId="77777777" w:rsidR="00B704FC" w:rsidRDefault="00B704FC" w:rsidP="00B704FC">
      <w:pPr>
        <w:pStyle w:val="BodyText"/>
        <w:numPr>
          <w:ilvl w:val="0"/>
          <w:numId w:val="2"/>
        </w:numPr>
      </w:pPr>
      <w:r>
        <w:t>Handbook</w:t>
      </w:r>
      <w:r>
        <w:rPr>
          <w:spacing w:val="51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CH-functionalization:</w:t>
      </w:r>
      <w:r>
        <w:rPr>
          <w:spacing w:val="53"/>
        </w:rPr>
        <w:t xml:space="preserve"> </w:t>
      </w:r>
      <w:r>
        <w:t>Silver,</w:t>
      </w:r>
      <w:r>
        <w:rPr>
          <w:spacing w:val="53"/>
        </w:rPr>
        <w:t xml:space="preserve"> </w:t>
      </w:r>
      <w:r>
        <w:t>Gold,</w:t>
      </w:r>
      <w:r>
        <w:rPr>
          <w:spacing w:val="54"/>
        </w:rPr>
        <w:t xml:space="preserve"> </w:t>
      </w:r>
      <w:r>
        <w:t>Iridium</w:t>
      </w:r>
      <w:r>
        <w:rPr>
          <w:spacing w:val="53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Platinum</w:t>
      </w:r>
      <w:r>
        <w:rPr>
          <w:spacing w:val="53"/>
        </w:rPr>
        <w:t xml:space="preserve"> </w:t>
      </w:r>
      <w:r>
        <w:t>Catalysis</w:t>
      </w:r>
      <w:r>
        <w:rPr>
          <w:spacing w:val="54"/>
        </w:rPr>
        <w:t xml:space="preserve"> </w:t>
      </w:r>
      <w:r>
        <w:t>Wiley-VCH-</w:t>
      </w:r>
      <w:r>
        <w:rPr>
          <w:spacing w:val="-4"/>
        </w:rPr>
        <w:t>2022</w:t>
      </w:r>
    </w:p>
    <w:p w14:paraId="178D670E" w14:textId="77777777" w:rsidR="00B704FC" w:rsidRDefault="00B704FC" w:rsidP="00B704FC">
      <w:pPr>
        <w:pStyle w:val="BodyText"/>
        <w:spacing w:before="41"/>
      </w:pPr>
      <w:r>
        <w:rPr>
          <w:b/>
        </w:rPr>
        <w:t>Maiti,</w:t>
      </w:r>
      <w:r>
        <w:rPr>
          <w:b/>
          <w:spacing w:val="-1"/>
        </w:rPr>
        <w:t xml:space="preserve"> </w:t>
      </w:r>
      <w:r>
        <w:rPr>
          <w:b/>
        </w:rPr>
        <w:t>D</w:t>
      </w:r>
      <w:r>
        <w:t>.;</w:t>
      </w:r>
      <w:r>
        <w:rPr>
          <w:spacing w:val="-1"/>
        </w:rPr>
        <w:t xml:space="preserve"> </w:t>
      </w:r>
      <w:r>
        <w:t>ISBN:</w:t>
      </w:r>
      <w:r>
        <w:rPr>
          <w:spacing w:val="-1"/>
        </w:rPr>
        <w:t xml:space="preserve"> </w:t>
      </w:r>
      <w:r>
        <w:t>9783527834242</w:t>
      </w:r>
      <w:r>
        <w:rPr>
          <w:spacing w:val="-1"/>
        </w:rPr>
        <w:t xml:space="preserve"> </w:t>
      </w:r>
      <w:r>
        <w:t>DOI:</w:t>
      </w:r>
      <w:r>
        <w:rPr>
          <w:spacing w:val="-1"/>
        </w:rPr>
        <w:t xml:space="preserve"> </w:t>
      </w:r>
      <w:r>
        <w:rPr>
          <w:spacing w:val="-2"/>
        </w:rPr>
        <w:t>10.1002/9783527834242</w:t>
      </w:r>
    </w:p>
    <w:p w14:paraId="26B730AC" w14:textId="77777777" w:rsidR="00B704FC" w:rsidRDefault="00B704FC" w:rsidP="00B704FC">
      <w:pPr>
        <w:pStyle w:val="BodyText"/>
        <w:ind w:left="0"/>
      </w:pPr>
    </w:p>
    <w:p w14:paraId="5CD2ECE2" w14:textId="77777777" w:rsidR="00B704FC" w:rsidRDefault="00B704FC" w:rsidP="00B704FC">
      <w:pPr>
        <w:pStyle w:val="BodyText"/>
        <w:spacing w:before="7"/>
        <w:ind w:left="0"/>
      </w:pPr>
    </w:p>
    <w:p w14:paraId="22D66EFF" w14:textId="77777777" w:rsidR="00B704FC" w:rsidRDefault="00B704FC" w:rsidP="00B704FC">
      <w:pPr>
        <w:pStyle w:val="BodyText"/>
        <w:numPr>
          <w:ilvl w:val="0"/>
          <w:numId w:val="2"/>
        </w:numPr>
        <w:spacing w:line="276" w:lineRule="auto"/>
        <w:ind w:right="685"/>
      </w:pPr>
      <w:r>
        <w:t>Handbook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CH-functionalization:</w:t>
      </w:r>
      <w:r>
        <w:rPr>
          <w:spacing w:val="38"/>
        </w:rPr>
        <w:t xml:space="preserve"> </w:t>
      </w:r>
      <w:r>
        <w:t>Biocatalysis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Asymmetric</w:t>
      </w:r>
      <w:r>
        <w:rPr>
          <w:spacing w:val="38"/>
        </w:rPr>
        <w:t xml:space="preserve"> </w:t>
      </w:r>
      <w:r>
        <w:t>Catalysis</w:t>
      </w:r>
      <w:r>
        <w:rPr>
          <w:spacing w:val="38"/>
        </w:rPr>
        <w:t xml:space="preserve"> </w:t>
      </w:r>
      <w:r>
        <w:t>Wiley-VCH-2022</w:t>
      </w:r>
      <w:r>
        <w:rPr>
          <w:spacing w:val="38"/>
        </w:rPr>
        <w:t xml:space="preserve"> </w:t>
      </w:r>
      <w:r>
        <w:rPr>
          <w:b/>
        </w:rPr>
        <w:t>Maiti, D</w:t>
      </w:r>
      <w:r>
        <w:t>.; ISBN: 9783527834242 DOI: 10.1002/9783527834242</w:t>
      </w:r>
    </w:p>
    <w:p w14:paraId="176CFEC3" w14:textId="77777777" w:rsidR="00B704FC" w:rsidRDefault="00B704FC" w:rsidP="00B704FC">
      <w:pPr>
        <w:pStyle w:val="BodyText"/>
        <w:spacing w:before="123"/>
        <w:ind w:left="0"/>
      </w:pPr>
    </w:p>
    <w:p w14:paraId="4B763550" w14:textId="77777777" w:rsidR="00B704FC" w:rsidRDefault="00B704FC" w:rsidP="00B704FC">
      <w:pPr>
        <w:pStyle w:val="BodyText"/>
        <w:numPr>
          <w:ilvl w:val="0"/>
          <w:numId w:val="2"/>
        </w:numPr>
        <w:spacing w:before="1" w:line="276" w:lineRule="auto"/>
        <w:ind w:right="805"/>
      </w:pPr>
      <w:r>
        <w:t xml:space="preserve">Handbook of CH-functionalization: Photocatalysis, Electrocatalysis, and Flow Synthesis Wiley-VCH- 2022 </w:t>
      </w:r>
      <w:r>
        <w:rPr>
          <w:b/>
        </w:rPr>
        <w:t>Maiti, D</w:t>
      </w:r>
      <w:r>
        <w:t>.; ISBN: 9783527834242 DOI: 10.1002/9783527834242</w:t>
      </w:r>
    </w:p>
    <w:p w14:paraId="10E819EE" w14:textId="77777777" w:rsidR="00B704FC" w:rsidRDefault="00B704FC" w:rsidP="00B704FC">
      <w:pPr>
        <w:pStyle w:val="BodyText"/>
        <w:spacing w:before="241"/>
        <w:ind w:left="0"/>
      </w:pPr>
    </w:p>
    <w:p w14:paraId="33376719" w14:textId="2096674A" w:rsidR="00B704FC" w:rsidRDefault="00B704FC" w:rsidP="00B704FC">
      <w:pPr>
        <w:pStyle w:val="BodyText"/>
        <w:numPr>
          <w:ilvl w:val="0"/>
          <w:numId w:val="2"/>
        </w:numPr>
        <w:tabs>
          <w:tab w:val="left" w:pos="1377"/>
          <w:tab w:val="left" w:pos="1792"/>
          <w:tab w:val="left" w:pos="4114"/>
          <w:tab w:val="left" w:pos="5488"/>
          <w:tab w:val="left" w:pos="7143"/>
          <w:tab w:val="left" w:pos="9091"/>
          <w:tab w:val="left" w:pos="9926"/>
        </w:tabs>
        <w:spacing w:line="276" w:lineRule="auto"/>
        <w:ind w:right="685"/>
      </w:pPr>
      <w:r>
        <w:rPr>
          <w:spacing w:val="-2"/>
        </w:rPr>
        <w:t>Handbook</w:t>
      </w:r>
      <w:r>
        <w:tab/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Heterocycle</w:t>
      </w:r>
      <w:r>
        <w:tab/>
      </w:r>
      <w:r>
        <w:rPr>
          <w:spacing w:val="-2"/>
        </w:rPr>
        <w:t>Diversification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6F7B074A" w14:textId="77777777" w:rsidR="00B704FC" w:rsidRDefault="00B704FC" w:rsidP="00B704FC">
      <w:pPr>
        <w:pStyle w:val="BodyText"/>
        <w:spacing w:before="241"/>
        <w:ind w:left="0"/>
      </w:pPr>
    </w:p>
    <w:p w14:paraId="5DD3A096" w14:textId="77777777" w:rsidR="00B704FC" w:rsidRDefault="00B704FC" w:rsidP="00B704FC">
      <w:pPr>
        <w:pStyle w:val="BodyText"/>
        <w:numPr>
          <w:ilvl w:val="0"/>
          <w:numId w:val="2"/>
        </w:numPr>
      </w:pPr>
      <w:r>
        <w:t>Handbook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CH-functionalization:</w:t>
      </w:r>
      <w:r>
        <w:rPr>
          <w:spacing w:val="38"/>
        </w:rPr>
        <w:t xml:space="preserve"> </w:t>
      </w:r>
      <w:r>
        <w:t>Heterocycle</w:t>
      </w:r>
      <w:r>
        <w:rPr>
          <w:spacing w:val="39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Complex</w:t>
      </w:r>
      <w:r>
        <w:rPr>
          <w:spacing w:val="39"/>
        </w:rPr>
        <w:t xml:space="preserve"> </w:t>
      </w:r>
      <w:r>
        <w:t>Molecule</w:t>
      </w:r>
      <w:r>
        <w:rPr>
          <w:spacing w:val="38"/>
        </w:rPr>
        <w:t xml:space="preserve"> </w:t>
      </w:r>
      <w:r>
        <w:t>Synthesis</w:t>
      </w:r>
      <w:r>
        <w:rPr>
          <w:spacing w:val="39"/>
        </w:rPr>
        <w:t xml:space="preserve"> </w:t>
      </w:r>
      <w:r>
        <w:t>Wiley-VCH-</w:t>
      </w:r>
      <w:r>
        <w:rPr>
          <w:spacing w:val="-4"/>
        </w:rPr>
        <w:t>2022</w:t>
      </w:r>
    </w:p>
    <w:p w14:paraId="1AC47A54" w14:textId="77777777" w:rsidR="00B704FC" w:rsidRDefault="00B704FC" w:rsidP="00B704FC">
      <w:pPr>
        <w:pStyle w:val="BodyText"/>
        <w:spacing w:before="41"/>
      </w:pPr>
      <w:r>
        <w:rPr>
          <w:b/>
        </w:rPr>
        <w:t>Maiti,</w:t>
      </w:r>
      <w:r>
        <w:rPr>
          <w:b/>
          <w:spacing w:val="-1"/>
        </w:rPr>
        <w:t xml:space="preserve"> </w:t>
      </w:r>
      <w:r>
        <w:rPr>
          <w:b/>
        </w:rPr>
        <w:t>D</w:t>
      </w:r>
      <w:r>
        <w:t>.;</w:t>
      </w:r>
      <w:r>
        <w:rPr>
          <w:spacing w:val="-1"/>
        </w:rPr>
        <w:t xml:space="preserve"> </w:t>
      </w:r>
      <w:r>
        <w:t>ISBN:</w:t>
      </w:r>
      <w:r>
        <w:rPr>
          <w:spacing w:val="-1"/>
        </w:rPr>
        <w:t xml:space="preserve"> </w:t>
      </w:r>
      <w:r>
        <w:t>9783527834242</w:t>
      </w:r>
      <w:r>
        <w:rPr>
          <w:spacing w:val="-1"/>
        </w:rPr>
        <w:t xml:space="preserve"> </w:t>
      </w:r>
      <w:r>
        <w:t>DOI:</w:t>
      </w:r>
      <w:r>
        <w:rPr>
          <w:spacing w:val="-1"/>
        </w:rPr>
        <w:t xml:space="preserve"> </w:t>
      </w:r>
      <w:r>
        <w:rPr>
          <w:spacing w:val="-2"/>
        </w:rPr>
        <w:t>10.1002/9783527834242</w:t>
      </w:r>
    </w:p>
    <w:p w14:paraId="7E95A834" w14:textId="77777777" w:rsidR="00B704FC" w:rsidRDefault="00B704FC" w:rsidP="00B704FC">
      <w:pPr>
        <w:pStyle w:val="BodyText"/>
        <w:ind w:left="0"/>
      </w:pPr>
    </w:p>
    <w:p w14:paraId="4E62BBDD" w14:textId="77777777" w:rsidR="00B704FC" w:rsidRDefault="00B704FC" w:rsidP="00B704FC">
      <w:pPr>
        <w:pStyle w:val="BodyText"/>
        <w:spacing w:before="7"/>
        <w:ind w:left="0"/>
      </w:pPr>
    </w:p>
    <w:p w14:paraId="3CCDF98F" w14:textId="77777777" w:rsidR="00B704FC" w:rsidRDefault="00B704FC" w:rsidP="00B704FC">
      <w:pPr>
        <w:pStyle w:val="BodyText"/>
        <w:numPr>
          <w:ilvl w:val="0"/>
          <w:numId w:val="2"/>
        </w:numPr>
        <w:spacing w:line="276" w:lineRule="auto"/>
        <w:ind w:right="705"/>
      </w:pPr>
      <w:r>
        <w:t xml:space="preserve">Handbook of CH-functionalization: Metal-Complex and Metal-Free Catalysis Wiley-VCH-2022 </w:t>
      </w:r>
      <w:r>
        <w:rPr>
          <w:b/>
        </w:rPr>
        <w:t>Maiti, D</w:t>
      </w:r>
      <w:r>
        <w:t>.; ISBN: 9783527834242 DOI: 10.1002/9783527834242</w:t>
      </w:r>
    </w:p>
    <w:p w14:paraId="44EBA87C" w14:textId="77777777" w:rsidR="00B704FC" w:rsidRDefault="00B704FC" w:rsidP="00B704FC">
      <w:pPr>
        <w:pStyle w:val="BodyText"/>
        <w:spacing w:before="241"/>
        <w:ind w:left="0"/>
      </w:pPr>
    </w:p>
    <w:p w14:paraId="1FAB661B" w14:textId="770497C0" w:rsidR="00B704FC" w:rsidRDefault="00B704FC" w:rsidP="00B704FC">
      <w:pPr>
        <w:pStyle w:val="BodyText"/>
        <w:numPr>
          <w:ilvl w:val="0"/>
          <w:numId w:val="2"/>
        </w:numPr>
        <w:tabs>
          <w:tab w:val="left" w:pos="1387"/>
          <w:tab w:val="left" w:pos="1812"/>
          <w:tab w:val="left" w:pos="4143"/>
          <w:tab w:val="left" w:pos="5234"/>
          <w:tab w:val="left" w:pos="6018"/>
          <w:tab w:val="left" w:pos="7123"/>
          <w:tab w:val="left" w:pos="9081"/>
          <w:tab w:val="left" w:pos="9926"/>
        </w:tabs>
        <w:spacing w:before="1" w:line="276" w:lineRule="auto"/>
        <w:ind w:right="685"/>
      </w:pPr>
      <w:r>
        <w:rPr>
          <w:spacing w:val="-2"/>
        </w:rPr>
        <w:t>Handbook</w:t>
      </w:r>
      <w:r>
        <w:tab/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Versatile</w:t>
      </w:r>
      <w:r>
        <w:tab/>
      </w:r>
      <w:r>
        <w:rPr>
          <w:spacing w:val="-2"/>
        </w:rPr>
        <w:t>Metal</w:t>
      </w:r>
      <w:r>
        <w:tab/>
      </w:r>
      <w:r>
        <w:rPr>
          <w:spacing w:val="-2"/>
        </w:rPr>
        <w:t>Catalysis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0D78D11C" w14:textId="77777777" w:rsidR="00B704FC" w:rsidRDefault="00B704FC" w:rsidP="00B704FC">
      <w:pPr>
        <w:pStyle w:val="BodyText"/>
        <w:spacing w:before="241"/>
        <w:ind w:left="0"/>
      </w:pPr>
    </w:p>
    <w:p w14:paraId="6EFAD498" w14:textId="77777777" w:rsidR="00B704FC" w:rsidRDefault="00B704FC" w:rsidP="00B704FC">
      <w:pPr>
        <w:pStyle w:val="BodyText"/>
        <w:tabs>
          <w:tab w:val="left" w:pos="1507"/>
          <w:tab w:val="left" w:pos="2051"/>
          <w:tab w:val="left" w:pos="4502"/>
          <w:tab w:val="left" w:pos="5593"/>
          <w:tab w:val="left" w:pos="6884"/>
          <w:tab w:val="left" w:pos="8962"/>
          <w:tab w:val="left" w:pos="9926"/>
        </w:tabs>
        <w:spacing w:line="276" w:lineRule="auto"/>
        <w:ind w:right="685"/>
      </w:pPr>
      <w:r>
        <w:rPr>
          <w:spacing w:val="-2"/>
        </w:rPr>
        <w:t>13 Handbook</w:t>
      </w:r>
      <w:r>
        <w:tab/>
      </w:r>
      <w:r>
        <w:rPr>
          <w:spacing w:val="-6"/>
        </w:rPr>
        <w:t>of</w:t>
      </w:r>
      <w:r>
        <w:tab/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Diverse</w:t>
      </w:r>
      <w:r>
        <w:tab/>
      </w:r>
      <w:r>
        <w:rPr>
          <w:spacing w:val="-2"/>
        </w:rPr>
        <w:t>Strategies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27BAB89E" w14:textId="77777777" w:rsidR="00B704FC" w:rsidRDefault="00B704FC" w:rsidP="00B704FC">
      <w:pPr>
        <w:pStyle w:val="BodyText"/>
        <w:spacing w:before="241"/>
        <w:ind w:left="0"/>
      </w:pPr>
    </w:p>
    <w:p w14:paraId="4149405E" w14:textId="2A8F2F87" w:rsidR="00B704FC" w:rsidRDefault="00B704FC" w:rsidP="00B704FC">
      <w:pPr>
        <w:pStyle w:val="BodyText"/>
        <w:numPr>
          <w:ilvl w:val="0"/>
          <w:numId w:val="3"/>
        </w:numPr>
        <w:tabs>
          <w:tab w:val="left" w:pos="1377"/>
          <w:tab w:val="left" w:pos="1792"/>
          <w:tab w:val="left" w:pos="4113"/>
          <w:tab w:val="left" w:pos="5075"/>
          <w:tab w:val="left" w:pos="7143"/>
          <w:tab w:val="left" w:pos="9091"/>
          <w:tab w:val="left" w:pos="9926"/>
        </w:tabs>
        <w:spacing w:line="276" w:lineRule="auto"/>
        <w:ind w:right="685"/>
      </w:pPr>
      <w:r>
        <w:rPr>
          <w:spacing w:val="-2"/>
        </w:rPr>
        <w:t>Handbook</w:t>
      </w:r>
      <w:r>
        <w:tab/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ab/>
      </w:r>
      <w:r>
        <w:rPr>
          <w:spacing w:val="-2"/>
        </w:rPr>
        <w:t>Diverse</w:t>
      </w:r>
      <w:r>
        <w:tab/>
      </w:r>
      <w:r>
        <w:rPr>
          <w:spacing w:val="-2"/>
        </w:rPr>
        <w:t>Functionalization’s</w:t>
      </w:r>
      <w:r>
        <w:tab/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32372E1E" w14:textId="1AC392B7" w:rsidR="00B704FC" w:rsidRDefault="00B704FC" w:rsidP="00B704FC">
      <w:pPr>
        <w:pStyle w:val="BodyText"/>
        <w:numPr>
          <w:ilvl w:val="0"/>
          <w:numId w:val="3"/>
        </w:numPr>
        <w:tabs>
          <w:tab w:val="left" w:pos="1366"/>
          <w:tab w:val="left" w:pos="1770"/>
          <w:tab w:val="left" w:pos="4081"/>
          <w:tab w:val="left" w:pos="4739"/>
          <w:tab w:val="left" w:pos="5143"/>
          <w:tab w:val="left" w:pos="6254"/>
          <w:tab w:val="left" w:pos="7165"/>
          <w:tab w:val="left" w:pos="9102"/>
          <w:tab w:val="left" w:pos="9926"/>
        </w:tabs>
        <w:spacing w:before="201" w:line="276" w:lineRule="auto"/>
        <w:ind w:right="685"/>
      </w:pPr>
      <w:r>
        <w:rPr>
          <w:spacing w:val="-2"/>
        </w:rPr>
        <w:t>Handbook</w:t>
      </w:r>
      <w:r>
        <w:tab/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CH-functionalization:</w:t>
      </w:r>
      <w:r>
        <w:t xml:space="preserve"> </w:t>
      </w:r>
      <w:r>
        <w:rPr>
          <w:spacing w:val="-4"/>
        </w:rPr>
        <w:t>Role</w:t>
      </w:r>
      <w:r>
        <w:t xml:space="preserve"> </w:t>
      </w:r>
      <w:r>
        <w:rPr>
          <w:spacing w:val="-6"/>
        </w:rPr>
        <w:t>of</w:t>
      </w:r>
      <w:r>
        <w:t xml:space="preserve"> </w:t>
      </w:r>
      <w:r>
        <w:rPr>
          <w:spacing w:val="-2"/>
        </w:rPr>
        <w:t>Directing</w:t>
      </w:r>
      <w:r>
        <w:t xml:space="preserve"> </w:t>
      </w:r>
      <w:r>
        <w:rPr>
          <w:spacing w:val="-2"/>
        </w:rPr>
        <w:t>Groups</w:t>
      </w:r>
      <w:r>
        <w:t xml:space="preserve"> </w:t>
      </w:r>
      <w:r>
        <w:rPr>
          <w:spacing w:val="-2"/>
        </w:rPr>
        <w:t>Wiley-VCH-2022</w:t>
      </w:r>
      <w:r>
        <w:tab/>
      </w:r>
      <w:r>
        <w:rPr>
          <w:b/>
          <w:spacing w:val="-2"/>
        </w:rPr>
        <w:t>Maiti,</w:t>
      </w:r>
      <w:r>
        <w:rPr>
          <w:b/>
        </w:rPr>
        <w:tab/>
      </w:r>
      <w:r>
        <w:rPr>
          <w:b/>
          <w:spacing w:val="-4"/>
        </w:rPr>
        <w:t>D</w:t>
      </w:r>
      <w:r>
        <w:rPr>
          <w:spacing w:val="-4"/>
        </w:rPr>
        <w:t xml:space="preserve">.; </w:t>
      </w:r>
      <w:r>
        <w:t>ISBN: 9783527834242 DOI: 10.1002/9783527834242</w:t>
      </w:r>
    </w:p>
    <w:p w14:paraId="120A4DB9" w14:textId="77777777" w:rsidR="00DB1EE5" w:rsidRDefault="003731F9">
      <w:pPr>
        <w:pStyle w:val="Heading1"/>
        <w:spacing w:before="200"/>
      </w:pPr>
      <w:r>
        <w:t>Invited</w:t>
      </w:r>
      <w:r>
        <w:rPr>
          <w:spacing w:val="-2"/>
        </w:rPr>
        <w:t xml:space="preserve"> </w:t>
      </w:r>
      <w:r>
        <w:t>Lectures</w:t>
      </w:r>
      <w:r>
        <w:rPr>
          <w:spacing w:val="-2"/>
        </w:rPr>
        <w:t xml:space="preserve"> </w:t>
      </w:r>
      <w:r>
        <w:t>(2013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2019)</w:t>
      </w:r>
    </w:p>
    <w:p w14:paraId="30546070" w14:textId="77777777" w:rsidR="00DB1EE5" w:rsidRDefault="003731F9">
      <w:pPr>
        <w:spacing w:before="137"/>
        <w:ind w:left="162"/>
        <w:rPr>
          <w:b/>
          <w:sz w:val="24"/>
        </w:rPr>
      </w:pPr>
      <w:r>
        <w:rPr>
          <w:b/>
          <w:spacing w:val="-4"/>
          <w:sz w:val="24"/>
        </w:rPr>
        <w:t>2013</w:t>
      </w:r>
    </w:p>
    <w:p w14:paraId="3004854D" w14:textId="77777777" w:rsidR="00DB1EE5" w:rsidRDefault="003731F9">
      <w:pPr>
        <w:pStyle w:val="BodyText"/>
        <w:tabs>
          <w:tab w:val="left" w:pos="3042"/>
        </w:tabs>
        <w:spacing w:before="199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22</w:t>
      </w:r>
      <w:r>
        <w:tab/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Pondicherry,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387AA1EE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29</w:t>
      </w:r>
      <w:r>
        <w:tab/>
        <w:t>Ion</w:t>
      </w:r>
      <w:r>
        <w:rPr>
          <w:spacing w:val="-4"/>
        </w:rPr>
        <w:t xml:space="preserve"> </w:t>
      </w:r>
      <w:r>
        <w:t>chromatography</w:t>
      </w:r>
      <w:r>
        <w:rPr>
          <w:spacing w:val="-1"/>
        </w:rPr>
        <w:t xml:space="preserve"> </w:t>
      </w:r>
      <w:r>
        <w:t>seminar,</w:t>
      </w:r>
      <w:r>
        <w:rPr>
          <w:spacing w:val="-1"/>
        </w:rPr>
        <w:t xml:space="preserve"> </w:t>
      </w:r>
      <w:r>
        <w:t>IITB,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53A301D3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July </w:t>
      </w:r>
      <w:r>
        <w:rPr>
          <w:spacing w:val="-5"/>
        </w:rPr>
        <w:t>25</w:t>
      </w:r>
      <w:r>
        <w:tab/>
        <w:t>NASI,</w:t>
      </w:r>
      <w:r>
        <w:rPr>
          <w:spacing w:val="-4"/>
        </w:rPr>
        <w:t xml:space="preserve"> </w:t>
      </w:r>
      <w:r>
        <w:t>Allahabad,</w:t>
      </w:r>
      <w:r>
        <w:rPr>
          <w:spacing w:val="-1"/>
        </w:rPr>
        <w:t xml:space="preserve"> </w:t>
      </w:r>
      <w:r>
        <w:rPr>
          <w:spacing w:val="-4"/>
        </w:rPr>
        <w:t>India</w:t>
      </w:r>
    </w:p>
    <w:p w14:paraId="2F89D7BE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August</w:t>
      </w:r>
      <w:r>
        <w:rPr>
          <w:spacing w:val="-3"/>
        </w:rPr>
        <w:t xml:space="preserve"> </w:t>
      </w:r>
      <w:r>
        <w:rPr>
          <w:spacing w:val="-5"/>
        </w:rPr>
        <w:t>28</w:t>
      </w:r>
      <w:r>
        <w:tab/>
        <w:t>DRDO,</w:t>
      </w:r>
      <w:r>
        <w:rPr>
          <w:spacing w:val="-3"/>
        </w:rPr>
        <w:t xml:space="preserve"> </w:t>
      </w:r>
      <w:r>
        <w:t>Pune,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56265091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November</w:t>
      </w:r>
      <w:r>
        <w:rPr>
          <w:spacing w:val="-2"/>
        </w:rPr>
        <w:t xml:space="preserve"> </w:t>
      </w:r>
      <w:r>
        <w:rPr>
          <w:spacing w:val="-10"/>
        </w:rPr>
        <w:t>8</w:t>
      </w:r>
      <w:r>
        <w:tab/>
        <w:t>IASc,</w:t>
      </w:r>
      <w:r>
        <w:rPr>
          <w:spacing w:val="-4"/>
        </w:rPr>
        <w:t xml:space="preserve"> </w:t>
      </w:r>
      <w:r>
        <w:t>Punjab</w:t>
      </w:r>
      <w:r>
        <w:rPr>
          <w:spacing w:val="-2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Chandigarh,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16ED9B87" w14:textId="77777777" w:rsidR="00DB1EE5" w:rsidRDefault="003731F9">
      <w:pPr>
        <w:pStyle w:val="Heading1"/>
        <w:spacing w:before="199"/>
      </w:pPr>
      <w:r>
        <w:rPr>
          <w:spacing w:val="-4"/>
        </w:rPr>
        <w:t>2014</w:t>
      </w:r>
    </w:p>
    <w:p w14:paraId="34743D25" w14:textId="77777777" w:rsidR="00DB1EE5" w:rsidRDefault="003731F9">
      <w:pPr>
        <w:pStyle w:val="BodyText"/>
        <w:tabs>
          <w:tab w:val="left" w:pos="3042"/>
        </w:tabs>
        <w:spacing w:before="195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tab/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Pondicherry,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6A5A89A2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28</w:t>
      </w:r>
      <w:r>
        <w:tab/>
        <w:t>AVR</w:t>
      </w:r>
      <w:r>
        <w:rPr>
          <w:spacing w:val="-4"/>
        </w:rPr>
        <w:t xml:space="preserve"> </w:t>
      </w:r>
      <w:r>
        <w:t>Lecture,</w:t>
      </w:r>
      <w:r>
        <w:rPr>
          <w:spacing w:val="-1"/>
        </w:rPr>
        <w:t xml:space="preserve"> </w:t>
      </w:r>
      <w:r>
        <w:t>IICT</w:t>
      </w:r>
      <w:r>
        <w:rPr>
          <w:spacing w:val="-2"/>
        </w:rPr>
        <w:t xml:space="preserve"> </w:t>
      </w:r>
      <w:r>
        <w:t>Hyderabad,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2E5EF9D9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April </w:t>
      </w:r>
      <w:r>
        <w:rPr>
          <w:spacing w:val="-10"/>
        </w:rPr>
        <w:t>2</w:t>
      </w:r>
      <w:r>
        <w:tab/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Hyderabad,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0CA3C630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lastRenderedPageBreak/>
        <w:t xml:space="preserve">April </w:t>
      </w:r>
      <w:r>
        <w:rPr>
          <w:spacing w:val="-5"/>
        </w:rPr>
        <w:t>22</w:t>
      </w:r>
      <w:r>
        <w:tab/>
        <w:t>INSA,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Delhi,</w:t>
      </w:r>
      <w:r>
        <w:rPr>
          <w:spacing w:val="-1"/>
        </w:rPr>
        <w:t xml:space="preserve"> </w:t>
      </w:r>
      <w:r>
        <w:rPr>
          <w:spacing w:val="-4"/>
        </w:rPr>
        <w:t>India</w:t>
      </w:r>
    </w:p>
    <w:p w14:paraId="01F6D670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19</w:t>
      </w:r>
      <w:r>
        <w:tab/>
        <w:t>ISRO,</w:t>
      </w:r>
      <w:r>
        <w:rPr>
          <w:spacing w:val="-5"/>
        </w:rPr>
        <w:t xml:space="preserve"> </w:t>
      </w:r>
      <w:r>
        <w:t>Thiruvananthapuram,</w:t>
      </w:r>
      <w:r>
        <w:rPr>
          <w:spacing w:val="-3"/>
        </w:rPr>
        <w:t xml:space="preserve"> </w:t>
      </w:r>
      <w:r>
        <w:rPr>
          <w:spacing w:val="-2"/>
        </w:rPr>
        <w:t>India</w:t>
      </w:r>
    </w:p>
    <w:p w14:paraId="758D4699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 xml:space="preserve">July </w:t>
      </w:r>
      <w:r>
        <w:rPr>
          <w:spacing w:val="-10"/>
        </w:rPr>
        <w:t>4</w:t>
      </w:r>
      <w:r>
        <w:tab/>
        <w:t>Kaleidoscope,</w:t>
      </w:r>
      <w:r>
        <w:rPr>
          <w:spacing w:val="-6"/>
        </w:rPr>
        <w:t xml:space="preserve"> </w:t>
      </w:r>
      <w:r>
        <w:t>Goa,</w:t>
      </w:r>
      <w:r>
        <w:rPr>
          <w:spacing w:val="-3"/>
        </w:rPr>
        <w:t xml:space="preserve"> </w:t>
      </w:r>
      <w:r>
        <w:rPr>
          <w:spacing w:val="-2"/>
        </w:rPr>
        <w:t>India</w:t>
      </w:r>
    </w:p>
    <w:p w14:paraId="06EF8840" w14:textId="6449DAF2" w:rsidR="00DB1EE5" w:rsidRDefault="003731F9" w:rsidP="00EE064E">
      <w:pPr>
        <w:pStyle w:val="BodyText"/>
        <w:tabs>
          <w:tab w:val="left" w:pos="3042"/>
        </w:tabs>
        <w:spacing w:before="136"/>
        <w:ind w:left="304"/>
      </w:pPr>
      <w:r>
        <w:t>August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  <w:t>BASF,</w:t>
      </w:r>
      <w:r>
        <w:rPr>
          <w:spacing w:val="-1"/>
        </w:rPr>
        <w:t xml:space="preserve"> </w:t>
      </w:r>
      <w:r>
        <w:rPr>
          <w:spacing w:val="-2"/>
        </w:rPr>
        <w:t>Mumbai</w:t>
      </w:r>
    </w:p>
    <w:p w14:paraId="2E4ABE91" w14:textId="77777777" w:rsidR="00DB1EE5" w:rsidRDefault="003731F9">
      <w:pPr>
        <w:pStyle w:val="BodyText"/>
        <w:tabs>
          <w:tab w:val="left" w:pos="3042"/>
        </w:tabs>
        <w:spacing w:before="1"/>
        <w:ind w:left="304"/>
      </w:pPr>
      <w:r>
        <w:t>December</w:t>
      </w:r>
      <w:r>
        <w:rPr>
          <w:spacing w:val="-4"/>
        </w:rPr>
        <w:t xml:space="preserve"> </w:t>
      </w:r>
      <w:r>
        <w:rPr>
          <w:spacing w:val="-10"/>
        </w:rPr>
        <w:t>5</w:t>
      </w:r>
      <w:r>
        <w:tab/>
        <w:t>IIT</w:t>
      </w:r>
      <w:r>
        <w:rPr>
          <w:spacing w:val="-4"/>
        </w:rPr>
        <w:t xml:space="preserve"> </w:t>
      </w:r>
      <w:r>
        <w:t>Guwahati,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047D86D0" w14:textId="77777777" w:rsidR="00DB1EE5" w:rsidRDefault="003731F9">
      <w:pPr>
        <w:pStyle w:val="Heading1"/>
        <w:spacing w:before="199"/>
      </w:pPr>
      <w:r>
        <w:rPr>
          <w:spacing w:val="-4"/>
        </w:rPr>
        <w:t>2015</w:t>
      </w:r>
    </w:p>
    <w:p w14:paraId="5EA98DA3" w14:textId="77777777" w:rsidR="00DB1EE5" w:rsidRDefault="003731F9">
      <w:pPr>
        <w:pStyle w:val="BodyText"/>
        <w:tabs>
          <w:tab w:val="left" w:pos="3042"/>
        </w:tabs>
        <w:spacing w:before="194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17</w:t>
      </w:r>
      <w:r>
        <w:tab/>
        <w:t>Shivaji</w:t>
      </w:r>
      <w:r>
        <w:rPr>
          <w:spacing w:val="-5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Maharashtra,</w:t>
      </w:r>
      <w:r>
        <w:rPr>
          <w:spacing w:val="-2"/>
        </w:rPr>
        <w:t xml:space="preserve"> India.</w:t>
      </w:r>
    </w:p>
    <w:p w14:paraId="29AB8946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  <w:t>CRSI</w:t>
      </w:r>
      <w:r>
        <w:rPr>
          <w:spacing w:val="-3"/>
        </w:rPr>
        <w:t xml:space="preserve"> </w:t>
      </w:r>
      <w:r>
        <w:t>NSC,</w:t>
      </w:r>
      <w:r>
        <w:rPr>
          <w:spacing w:val="-1"/>
        </w:rPr>
        <w:t xml:space="preserve"> </w:t>
      </w:r>
      <w:r>
        <w:t>NCL</w:t>
      </w:r>
      <w:r>
        <w:rPr>
          <w:spacing w:val="-1"/>
        </w:rPr>
        <w:t xml:space="preserve"> </w:t>
      </w:r>
      <w:r>
        <w:t xml:space="preserve">Pune, </w:t>
      </w:r>
      <w:r>
        <w:rPr>
          <w:spacing w:val="-2"/>
        </w:rPr>
        <w:t>India.</w:t>
      </w:r>
    </w:p>
    <w:p w14:paraId="34BDFADA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5"/>
        </w:rPr>
        <w:t>13</w:t>
      </w:r>
      <w:r>
        <w:tab/>
        <w:t>Stockholm</w:t>
      </w:r>
      <w:r>
        <w:rPr>
          <w:spacing w:val="-4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rPr>
          <w:spacing w:val="-2"/>
        </w:rPr>
        <w:t>Sweden</w:t>
      </w:r>
    </w:p>
    <w:p w14:paraId="774D4E6A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April </w:t>
      </w:r>
      <w:r>
        <w:rPr>
          <w:spacing w:val="-5"/>
        </w:rPr>
        <w:t>18</w:t>
      </w:r>
      <w:r>
        <w:tab/>
        <w:t>CSIR-CLRI,</w:t>
      </w:r>
      <w:r>
        <w:rPr>
          <w:spacing w:val="-4"/>
        </w:rPr>
        <w:t xml:space="preserve"> </w:t>
      </w:r>
      <w:r>
        <w:t>Chennai,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6BC634D0" w14:textId="77777777" w:rsidR="00DB1EE5" w:rsidRDefault="003731F9">
      <w:pPr>
        <w:pStyle w:val="BodyText"/>
        <w:tabs>
          <w:tab w:val="left" w:pos="3042"/>
        </w:tabs>
        <w:spacing w:before="136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25</w:t>
      </w:r>
      <w:r>
        <w:tab/>
        <w:t>BASF,</w:t>
      </w:r>
      <w:r>
        <w:rPr>
          <w:spacing w:val="-3"/>
        </w:rPr>
        <w:t xml:space="preserve"> </w:t>
      </w:r>
      <w:r>
        <w:t>Mumbai,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2DE4F697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October</w:t>
      </w:r>
      <w:r>
        <w:rPr>
          <w:spacing w:val="-2"/>
        </w:rPr>
        <w:t xml:space="preserve"> </w:t>
      </w:r>
      <w:r>
        <w:rPr>
          <w:spacing w:val="-5"/>
        </w:rPr>
        <w:t>10</w:t>
      </w:r>
      <w:r>
        <w:tab/>
        <w:t>CSIR-IHBT</w:t>
      </w:r>
      <w:r>
        <w:rPr>
          <w:spacing w:val="-5"/>
        </w:rPr>
        <w:t xml:space="preserve"> </w:t>
      </w:r>
      <w:r>
        <w:t>Palampur,</w:t>
      </w:r>
      <w:r>
        <w:rPr>
          <w:spacing w:val="-2"/>
        </w:rPr>
        <w:t xml:space="preserve"> </w:t>
      </w:r>
      <w:r>
        <w:t>Himachal</w:t>
      </w:r>
      <w:r>
        <w:rPr>
          <w:spacing w:val="-2"/>
        </w:rPr>
        <w:t xml:space="preserve"> </w:t>
      </w:r>
      <w:r>
        <w:t>Pradesh,</w:t>
      </w:r>
      <w:r>
        <w:rPr>
          <w:spacing w:val="-2"/>
        </w:rPr>
        <w:t xml:space="preserve"> India</w:t>
      </w:r>
    </w:p>
    <w:p w14:paraId="43D4CF67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October</w:t>
      </w:r>
      <w:r>
        <w:rPr>
          <w:spacing w:val="-2"/>
        </w:rPr>
        <w:t xml:space="preserve"> </w:t>
      </w:r>
      <w:r>
        <w:rPr>
          <w:spacing w:val="-5"/>
        </w:rPr>
        <w:t>17</w:t>
      </w:r>
      <w:r>
        <w:tab/>
        <w:t>NDCS,</w:t>
      </w:r>
      <w:r>
        <w:rPr>
          <w:spacing w:val="-3"/>
        </w:rPr>
        <w:t xml:space="preserve"> </w:t>
      </w:r>
      <w:r>
        <w:t>BITS</w:t>
      </w:r>
      <w:r>
        <w:rPr>
          <w:spacing w:val="-1"/>
        </w:rPr>
        <w:t xml:space="preserve"> </w:t>
      </w:r>
      <w:r>
        <w:t xml:space="preserve">Pilani, </w:t>
      </w:r>
      <w:r>
        <w:rPr>
          <w:spacing w:val="-2"/>
        </w:rPr>
        <w:t>India</w:t>
      </w:r>
    </w:p>
    <w:p w14:paraId="5625865F" w14:textId="77777777" w:rsidR="00DB1EE5" w:rsidRDefault="003731F9">
      <w:pPr>
        <w:pStyle w:val="Heading1"/>
        <w:spacing w:before="199"/>
      </w:pPr>
      <w:r>
        <w:rPr>
          <w:spacing w:val="-4"/>
        </w:rPr>
        <w:t>2016</w:t>
      </w:r>
    </w:p>
    <w:p w14:paraId="78A0D030" w14:textId="77777777" w:rsidR="00DB1EE5" w:rsidRDefault="003731F9">
      <w:pPr>
        <w:pStyle w:val="BodyText"/>
        <w:tabs>
          <w:tab w:val="left" w:pos="3042"/>
        </w:tabs>
        <w:spacing w:before="194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17</w:t>
      </w:r>
      <w:r>
        <w:tab/>
        <w:t>IIIT</w:t>
      </w:r>
      <w:r>
        <w:rPr>
          <w:spacing w:val="-4"/>
        </w:rPr>
        <w:t xml:space="preserve"> </w:t>
      </w:r>
      <w:r>
        <w:t>Hyderabad,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4C5FADEF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 xml:space="preserve">April </w:t>
      </w:r>
      <w:r>
        <w:rPr>
          <w:spacing w:val="-5"/>
        </w:rPr>
        <w:t>15</w:t>
      </w:r>
      <w:r>
        <w:tab/>
        <w:t>IIT</w:t>
      </w:r>
      <w:r>
        <w:rPr>
          <w:spacing w:val="-3"/>
        </w:rPr>
        <w:t xml:space="preserve"> </w:t>
      </w:r>
      <w:r>
        <w:t xml:space="preserve">Indore, </w:t>
      </w:r>
      <w:r>
        <w:rPr>
          <w:spacing w:val="-2"/>
        </w:rPr>
        <w:t>India</w:t>
      </w:r>
    </w:p>
    <w:p w14:paraId="0DA08444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28</w:t>
      </w:r>
      <w:r>
        <w:tab/>
        <w:t>CSIR-</w:t>
      </w:r>
      <w:r>
        <w:rPr>
          <w:spacing w:val="-4"/>
        </w:rPr>
        <w:t xml:space="preserve"> </w:t>
      </w:r>
      <w:r>
        <w:t>CSMCRI,</w:t>
      </w:r>
      <w:r>
        <w:rPr>
          <w:spacing w:val="-1"/>
        </w:rPr>
        <w:t xml:space="preserve"> </w:t>
      </w:r>
      <w:r>
        <w:t>Gujarat,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61FEE165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July </w:t>
      </w:r>
      <w:r>
        <w:rPr>
          <w:spacing w:val="-5"/>
        </w:rPr>
        <w:t>16</w:t>
      </w:r>
      <w:r>
        <w:tab/>
        <w:t>Kaleidoscope,</w:t>
      </w:r>
      <w:r>
        <w:rPr>
          <w:spacing w:val="-6"/>
        </w:rPr>
        <w:t xml:space="preserve"> </w:t>
      </w:r>
      <w:r>
        <w:t>Goa,</w:t>
      </w:r>
      <w:r>
        <w:rPr>
          <w:spacing w:val="-3"/>
        </w:rPr>
        <w:t xml:space="preserve"> </w:t>
      </w:r>
      <w:r>
        <w:rPr>
          <w:spacing w:val="-2"/>
        </w:rPr>
        <w:t>India</w:t>
      </w:r>
    </w:p>
    <w:p w14:paraId="0A19BE7B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July </w:t>
      </w:r>
      <w:r>
        <w:rPr>
          <w:spacing w:val="-5"/>
        </w:rPr>
        <w:t>22</w:t>
      </w:r>
      <w:r>
        <w:tab/>
        <w:t>GRC,</w:t>
      </w:r>
      <w:r>
        <w:rPr>
          <w:spacing w:val="-3"/>
        </w:rPr>
        <w:t xml:space="preserve"> </w:t>
      </w:r>
      <w:r>
        <w:t>Stonehill</w:t>
      </w:r>
      <w:r>
        <w:rPr>
          <w:spacing w:val="-1"/>
        </w:rPr>
        <w:t xml:space="preserve"> </w:t>
      </w:r>
      <w:r>
        <w:t>College,</w:t>
      </w:r>
      <w:r>
        <w:rPr>
          <w:spacing w:val="-1"/>
        </w:rPr>
        <w:t xml:space="preserve"> </w:t>
      </w:r>
      <w:r>
        <w:t xml:space="preserve">MA, </w:t>
      </w:r>
      <w:r>
        <w:rPr>
          <w:spacing w:val="-5"/>
        </w:rPr>
        <w:t>USA</w:t>
      </w:r>
    </w:p>
    <w:p w14:paraId="18AD1F8C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October</w:t>
      </w:r>
      <w:r>
        <w:rPr>
          <w:spacing w:val="-2"/>
        </w:rPr>
        <w:t xml:space="preserve"> </w:t>
      </w:r>
      <w:r>
        <w:rPr>
          <w:spacing w:val="-10"/>
        </w:rPr>
        <w:t>7</w:t>
      </w:r>
      <w:r>
        <w:tab/>
        <w:t>IICT</w:t>
      </w:r>
      <w:r>
        <w:rPr>
          <w:spacing w:val="-4"/>
        </w:rPr>
        <w:t xml:space="preserve"> </w:t>
      </w:r>
      <w:r>
        <w:t>Hyderabad,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449FED70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November</w:t>
      </w:r>
      <w:r>
        <w:rPr>
          <w:spacing w:val="-2"/>
        </w:rPr>
        <w:t xml:space="preserve"> </w:t>
      </w:r>
      <w:r>
        <w:rPr>
          <w:spacing w:val="-5"/>
        </w:rPr>
        <w:t>22</w:t>
      </w:r>
      <w:r>
        <w:tab/>
        <w:t>Syngenta,</w:t>
      </w:r>
      <w:r>
        <w:rPr>
          <w:spacing w:val="-4"/>
        </w:rPr>
        <w:t xml:space="preserve"> </w:t>
      </w:r>
      <w:r>
        <w:t>Goa,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4664C8A4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December</w:t>
      </w:r>
      <w:r>
        <w:rPr>
          <w:spacing w:val="-4"/>
        </w:rPr>
        <w:t xml:space="preserve"> </w:t>
      </w:r>
      <w:r>
        <w:rPr>
          <w:spacing w:val="-5"/>
        </w:rPr>
        <w:t>15</w:t>
      </w:r>
      <w:r>
        <w:tab/>
        <w:t>ICOS,</w:t>
      </w:r>
      <w:r>
        <w:rPr>
          <w:spacing w:val="-3"/>
        </w:rPr>
        <w:t xml:space="preserve"> </w:t>
      </w:r>
      <w:r>
        <w:t>IIT</w:t>
      </w:r>
      <w:r>
        <w:rPr>
          <w:spacing w:val="-1"/>
        </w:rPr>
        <w:t xml:space="preserve"> </w:t>
      </w:r>
      <w:r>
        <w:t>Bombay,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23720516" w14:textId="77777777" w:rsidR="00DB1EE5" w:rsidRDefault="003731F9">
      <w:pPr>
        <w:pStyle w:val="Heading1"/>
        <w:spacing w:before="199"/>
      </w:pPr>
      <w:r>
        <w:rPr>
          <w:spacing w:val="-4"/>
        </w:rPr>
        <w:t>2017</w:t>
      </w:r>
    </w:p>
    <w:p w14:paraId="6839D7BC" w14:textId="77777777" w:rsidR="00DB1EE5" w:rsidRDefault="003731F9">
      <w:pPr>
        <w:pStyle w:val="BodyText"/>
        <w:tabs>
          <w:tab w:val="left" w:pos="3042"/>
        </w:tabs>
        <w:spacing w:before="199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10</w:t>
      </w:r>
      <w:r>
        <w:tab/>
        <w:t>SABIC,</w:t>
      </w:r>
      <w:r>
        <w:rPr>
          <w:spacing w:val="-3"/>
        </w:rPr>
        <w:t xml:space="preserve"> </w:t>
      </w:r>
      <w:r>
        <w:t>Kolkata,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0E1630B9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5"/>
        </w:rPr>
        <w:t>18</w:t>
      </w:r>
      <w:r>
        <w:tab/>
        <w:t>IIT</w:t>
      </w:r>
      <w:r>
        <w:rPr>
          <w:spacing w:val="-3"/>
        </w:rPr>
        <w:t xml:space="preserve"> </w:t>
      </w:r>
      <w:r>
        <w:t>Kharagpur,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0457F27E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5"/>
        </w:rPr>
        <w:t>27</w:t>
      </w:r>
      <w:r>
        <w:tab/>
        <w:t>IIT</w:t>
      </w:r>
      <w:r>
        <w:rPr>
          <w:spacing w:val="-3"/>
        </w:rPr>
        <w:t xml:space="preserve"> </w:t>
      </w:r>
      <w:r>
        <w:t>Madras,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3CFE719D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27</w:t>
      </w:r>
      <w:r>
        <w:tab/>
        <w:t>NIT</w:t>
      </w:r>
      <w:r>
        <w:rPr>
          <w:spacing w:val="-4"/>
        </w:rPr>
        <w:t xml:space="preserve"> </w:t>
      </w:r>
      <w:r>
        <w:t>Rourkela,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08596376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May</w:t>
      </w:r>
      <w:r>
        <w:rPr>
          <w:spacing w:val="-1"/>
        </w:rPr>
        <w:t xml:space="preserve"> </w:t>
      </w:r>
      <w:r>
        <w:rPr>
          <w:spacing w:val="-5"/>
        </w:rPr>
        <w:t>12</w:t>
      </w:r>
      <w:r>
        <w:tab/>
        <w:t>Stockholm</w:t>
      </w:r>
      <w:r>
        <w:rPr>
          <w:spacing w:val="-4"/>
        </w:rPr>
        <w:t xml:space="preserve"> </w:t>
      </w:r>
      <w:r>
        <w:t>University,</w:t>
      </w:r>
      <w:r>
        <w:rPr>
          <w:spacing w:val="-1"/>
        </w:rPr>
        <w:t xml:space="preserve"> </w:t>
      </w:r>
      <w:r>
        <w:rPr>
          <w:spacing w:val="-2"/>
        </w:rPr>
        <w:t>Sweden</w:t>
      </w:r>
    </w:p>
    <w:p w14:paraId="68496E05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May</w:t>
      </w:r>
      <w:r>
        <w:rPr>
          <w:spacing w:val="-1"/>
        </w:rPr>
        <w:t xml:space="preserve"> </w:t>
      </w:r>
      <w:r>
        <w:rPr>
          <w:spacing w:val="-5"/>
        </w:rPr>
        <w:t>19</w:t>
      </w:r>
      <w:r>
        <w:tab/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Zurich,</w:t>
      </w:r>
      <w:r>
        <w:rPr>
          <w:spacing w:val="-1"/>
        </w:rPr>
        <w:t xml:space="preserve"> </w:t>
      </w:r>
      <w:r>
        <w:rPr>
          <w:spacing w:val="-2"/>
        </w:rPr>
        <w:t>Switzerland</w:t>
      </w:r>
    </w:p>
    <w:p w14:paraId="640EB2F2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May</w:t>
      </w:r>
      <w:r>
        <w:rPr>
          <w:spacing w:val="-1"/>
        </w:rPr>
        <w:t xml:space="preserve"> </w:t>
      </w:r>
      <w:r>
        <w:rPr>
          <w:spacing w:val="-5"/>
        </w:rPr>
        <w:t>29</w:t>
      </w:r>
      <w:r>
        <w:tab/>
        <w:t>Justus</w:t>
      </w:r>
      <w:r>
        <w:rPr>
          <w:spacing w:val="-4"/>
        </w:rPr>
        <w:t xml:space="preserve"> </w:t>
      </w:r>
      <w:r>
        <w:t>Liebig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Giessen,</w:t>
      </w:r>
      <w:r>
        <w:rPr>
          <w:spacing w:val="-1"/>
        </w:rPr>
        <w:t xml:space="preserve"> </w:t>
      </w:r>
      <w:r>
        <w:rPr>
          <w:spacing w:val="-2"/>
        </w:rPr>
        <w:t>Germany</w:t>
      </w:r>
    </w:p>
    <w:p w14:paraId="22F3D4CB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May</w:t>
      </w:r>
      <w:r>
        <w:rPr>
          <w:spacing w:val="-1"/>
        </w:rPr>
        <w:t xml:space="preserve"> </w:t>
      </w:r>
      <w:r>
        <w:rPr>
          <w:spacing w:val="-5"/>
        </w:rPr>
        <w:t>30</w:t>
      </w:r>
      <w:r>
        <w:tab/>
        <w:t>Ruhr-University</w:t>
      </w:r>
      <w:r>
        <w:rPr>
          <w:spacing w:val="-4"/>
        </w:rPr>
        <w:t xml:space="preserve"> </w:t>
      </w:r>
      <w:r>
        <w:t>Bochum,</w:t>
      </w:r>
      <w:r>
        <w:rPr>
          <w:spacing w:val="-1"/>
        </w:rPr>
        <w:t xml:space="preserve"> </w:t>
      </w:r>
      <w:r>
        <w:rPr>
          <w:spacing w:val="-2"/>
        </w:rPr>
        <w:t>Germany</w:t>
      </w:r>
    </w:p>
    <w:p w14:paraId="7F373247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May</w:t>
      </w:r>
      <w:r>
        <w:rPr>
          <w:spacing w:val="-1"/>
        </w:rPr>
        <w:t xml:space="preserve"> </w:t>
      </w:r>
      <w:r>
        <w:rPr>
          <w:spacing w:val="-5"/>
        </w:rPr>
        <w:t>31</w:t>
      </w:r>
      <w:r>
        <w:tab/>
        <w:t>Technical</w:t>
      </w:r>
      <w:r>
        <w:rPr>
          <w:spacing w:val="-5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Braunschweig,</w:t>
      </w:r>
      <w:r>
        <w:rPr>
          <w:spacing w:val="-3"/>
        </w:rPr>
        <w:t xml:space="preserve"> </w:t>
      </w:r>
      <w:r>
        <w:rPr>
          <w:spacing w:val="-2"/>
        </w:rPr>
        <w:t>Germany</w:t>
      </w:r>
    </w:p>
    <w:p w14:paraId="0390D963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10"/>
        </w:rPr>
        <w:t>1</w:t>
      </w:r>
      <w:r>
        <w:tab/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Münster</w:t>
      </w:r>
    </w:p>
    <w:p w14:paraId="66F06DB9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14</w:t>
      </w:r>
      <w:r>
        <w:tab/>
        <w:t xml:space="preserve">EPFL, </w:t>
      </w:r>
      <w:r>
        <w:rPr>
          <w:spacing w:val="-2"/>
        </w:rPr>
        <w:t>Switzerland</w:t>
      </w:r>
    </w:p>
    <w:p w14:paraId="30AE4C57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June</w:t>
      </w:r>
      <w:r>
        <w:rPr>
          <w:spacing w:val="-1"/>
        </w:rPr>
        <w:t xml:space="preserve"> </w:t>
      </w:r>
      <w:r>
        <w:rPr>
          <w:spacing w:val="-5"/>
        </w:rPr>
        <w:t>20</w:t>
      </w:r>
      <w:r>
        <w:tab/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Rennes</w:t>
      </w:r>
    </w:p>
    <w:p w14:paraId="29B3824B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October</w:t>
      </w:r>
      <w:r>
        <w:rPr>
          <w:spacing w:val="-2"/>
        </w:rPr>
        <w:t xml:space="preserve"> </w:t>
      </w:r>
      <w:r>
        <w:rPr>
          <w:spacing w:val="-5"/>
        </w:rPr>
        <w:t>13</w:t>
      </w:r>
      <w:r>
        <w:tab/>
        <w:t>OPPI,</w:t>
      </w:r>
      <w:r>
        <w:rPr>
          <w:spacing w:val="-3"/>
        </w:rPr>
        <w:t xml:space="preserve"> </w:t>
      </w:r>
      <w:r>
        <w:t xml:space="preserve">Mumbai, </w:t>
      </w:r>
      <w:r>
        <w:rPr>
          <w:spacing w:val="-2"/>
        </w:rPr>
        <w:t>India</w:t>
      </w:r>
    </w:p>
    <w:p w14:paraId="669A452B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November</w:t>
      </w:r>
      <w:r>
        <w:rPr>
          <w:spacing w:val="-2"/>
        </w:rPr>
        <w:t xml:space="preserve"> </w:t>
      </w:r>
      <w:r>
        <w:rPr>
          <w:spacing w:val="-5"/>
        </w:rPr>
        <w:t>29</w:t>
      </w:r>
      <w:r>
        <w:tab/>
        <w:t>TIFR,</w:t>
      </w:r>
      <w:r>
        <w:rPr>
          <w:spacing w:val="-3"/>
        </w:rPr>
        <w:t xml:space="preserve"> </w:t>
      </w:r>
      <w:r>
        <w:t>Mumbai,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475C7F3A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lastRenderedPageBreak/>
        <w:t>December</w:t>
      </w:r>
      <w:r>
        <w:rPr>
          <w:spacing w:val="-4"/>
        </w:rPr>
        <w:t xml:space="preserve"> </w:t>
      </w:r>
      <w:r>
        <w:rPr>
          <w:spacing w:val="-5"/>
        </w:rPr>
        <w:t>12</w:t>
      </w:r>
      <w:r>
        <w:tab/>
        <w:t>MTIC,</w:t>
      </w:r>
      <w:r>
        <w:rPr>
          <w:spacing w:val="-2"/>
        </w:rPr>
        <w:t xml:space="preserve"> </w:t>
      </w:r>
      <w:r>
        <w:t xml:space="preserve">NCL </w:t>
      </w:r>
      <w:r>
        <w:rPr>
          <w:spacing w:val="-4"/>
        </w:rPr>
        <w:t>Pune</w:t>
      </w:r>
    </w:p>
    <w:p w14:paraId="4289B088" w14:textId="77777777" w:rsidR="00DB1EE5" w:rsidRDefault="003731F9">
      <w:pPr>
        <w:pStyle w:val="BodyText"/>
        <w:tabs>
          <w:tab w:val="left" w:pos="3042"/>
        </w:tabs>
        <w:spacing w:before="137"/>
        <w:ind w:left="304"/>
        <w:rPr>
          <w:spacing w:val="-2"/>
        </w:rPr>
      </w:pPr>
      <w:r>
        <w:t>December</w:t>
      </w:r>
      <w:r>
        <w:rPr>
          <w:spacing w:val="-4"/>
        </w:rPr>
        <w:t xml:space="preserve"> </w:t>
      </w:r>
      <w:r>
        <w:rPr>
          <w:spacing w:val="-5"/>
        </w:rPr>
        <w:t>23</w:t>
      </w:r>
      <w:r>
        <w:tab/>
        <w:t>IIT</w:t>
      </w:r>
      <w:r>
        <w:rPr>
          <w:spacing w:val="-1"/>
        </w:rPr>
        <w:t xml:space="preserve"> </w:t>
      </w:r>
      <w:r>
        <w:t>Roorkee,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5123837F" w14:textId="238F8142" w:rsidR="00B523BA" w:rsidRPr="00B523BA" w:rsidRDefault="00D45100" w:rsidP="00B523BA">
      <w:pPr>
        <w:pStyle w:val="BodyText"/>
        <w:tabs>
          <w:tab w:val="left" w:pos="3042"/>
        </w:tabs>
        <w:spacing w:before="137"/>
        <w:ind w:left="0"/>
        <w:rPr>
          <w:b/>
          <w:bCs/>
        </w:rPr>
      </w:pPr>
      <w:r>
        <w:rPr>
          <w:b/>
          <w:bCs/>
          <w:spacing w:val="-2"/>
        </w:rPr>
        <w:t xml:space="preserve"> </w:t>
      </w:r>
      <w:r w:rsidR="00B523BA" w:rsidRPr="00B523BA">
        <w:rPr>
          <w:b/>
          <w:bCs/>
          <w:spacing w:val="-2"/>
        </w:rPr>
        <w:t>2018</w:t>
      </w: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7355"/>
      </w:tblGrid>
      <w:tr w:rsidR="00B523BA" w14:paraId="1A6A8C16" w14:textId="77777777">
        <w:trPr>
          <w:trHeight w:val="412"/>
        </w:trPr>
        <w:tc>
          <w:tcPr>
            <w:tcW w:w="2098" w:type="dxa"/>
          </w:tcPr>
          <w:p w14:paraId="548AFCD4" w14:textId="780A2CF3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55" w:type="dxa"/>
          </w:tcPr>
          <w:p w14:paraId="731226E1" w14:textId="650B73AD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ICCHD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Kolkata,</w:t>
            </w:r>
            <w:r>
              <w:rPr>
                <w:spacing w:val="-2"/>
                <w:sz w:val="24"/>
              </w:rPr>
              <w:t xml:space="preserve"> India</w:t>
            </w:r>
          </w:p>
        </w:tc>
      </w:tr>
      <w:tr w:rsidR="00B523BA" w14:paraId="41413BD3" w14:textId="77777777">
        <w:trPr>
          <w:trHeight w:val="415"/>
        </w:trPr>
        <w:tc>
          <w:tcPr>
            <w:tcW w:w="2098" w:type="dxa"/>
          </w:tcPr>
          <w:p w14:paraId="048CF5B2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55" w:type="dxa"/>
          </w:tcPr>
          <w:p w14:paraId="2EBA6F01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Marwadi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Foundation,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Rajkot,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244EBC6E" w14:textId="77777777">
        <w:trPr>
          <w:trHeight w:val="415"/>
        </w:trPr>
        <w:tc>
          <w:tcPr>
            <w:tcW w:w="2098" w:type="dxa"/>
          </w:tcPr>
          <w:p w14:paraId="7EA0EBE9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55" w:type="dxa"/>
          </w:tcPr>
          <w:p w14:paraId="7E8736D0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IIT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Madras,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391AF23A" w14:textId="77777777">
        <w:trPr>
          <w:trHeight w:val="412"/>
        </w:trPr>
        <w:tc>
          <w:tcPr>
            <w:tcW w:w="2098" w:type="dxa"/>
          </w:tcPr>
          <w:p w14:paraId="7B9F8CF7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355" w:type="dxa"/>
          </w:tcPr>
          <w:p w14:paraId="32EFEB19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Syngene,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Bangalore,</w:t>
            </w:r>
            <w:r>
              <w:rPr>
                <w:spacing w:val="-2"/>
                <w:sz w:val="24"/>
              </w:rPr>
              <w:t xml:space="preserve"> India</w:t>
            </w:r>
          </w:p>
        </w:tc>
      </w:tr>
      <w:tr w:rsidR="00B523BA" w14:paraId="7240A3CC" w14:textId="77777777">
        <w:trPr>
          <w:trHeight w:val="412"/>
        </w:trPr>
        <w:tc>
          <w:tcPr>
            <w:tcW w:w="2098" w:type="dxa"/>
          </w:tcPr>
          <w:p w14:paraId="59CB743C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355" w:type="dxa"/>
          </w:tcPr>
          <w:p w14:paraId="6D37017A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Org.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Chemistry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Division,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French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(Plenary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lecture)</w:t>
            </w:r>
          </w:p>
        </w:tc>
      </w:tr>
      <w:tr w:rsidR="00B523BA" w14:paraId="7C5AD26C" w14:textId="77777777">
        <w:trPr>
          <w:trHeight w:val="415"/>
        </w:trPr>
        <w:tc>
          <w:tcPr>
            <w:tcW w:w="2098" w:type="dxa"/>
          </w:tcPr>
          <w:p w14:paraId="34D8BA54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355" w:type="dxa"/>
          </w:tcPr>
          <w:p w14:paraId="7970EDAC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Pisa,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Italy</w:t>
            </w:r>
          </w:p>
        </w:tc>
      </w:tr>
      <w:tr w:rsidR="00B523BA" w14:paraId="759159CC" w14:textId="77777777">
        <w:trPr>
          <w:trHeight w:val="415"/>
        </w:trPr>
        <w:tc>
          <w:tcPr>
            <w:tcW w:w="2098" w:type="dxa"/>
          </w:tcPr>
          <w:p w14:paraId="43476BA6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355" w:type="dxa"/>
          </w:tcPr>
          <w:p w14:paraId="25F9A73B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Siena,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Italy</w:t>
            </w:r>
          </w:p>
        </w:tc>
      </w:tr>
      <w:tr w:rsidR="00B523BA" w14:paraId="1AF94226" w14:textId="77777777">
        <w:trPr>
          <w:trHeight w:val="412"/>
        </w:trPr>
        <w:tc>
          <w:tcPr>
            <w:tcW w:w="2098" w:type="dxa"/>
          </w:tcPr>
          <w:p w14:paraId="642EDF5E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355" w:type="dxa"/>
          </w:tcPr>
          <w:p w14:paraId="753C0784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Perugia,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Italy</w:t>
            </w:r>
          </w:p>
        </w:tc>
      </w:tr>
      <w:tr w:rsidR="00B523BA" w14:paraId="234FFD5B" w14:textId="77777777">
        <w:trPr>
          <w:trHeight w:val="412"/>
        </w:trPr>
        <w:tc>
          <w:tcPr>
            <w:tcW w:w="2098" w:type="dxa"/>
          </w:tcPr>
          <w:p w14:paraId="676B748F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355" w:type="dxa"/>
          </w:tcPr>
          <w:p w14:paraId="20637A1A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Pavia,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Italy</w:t>
            </w:r>
          </w:p>
        </w:tc>
      </w:tr>
      <w:tr w:rsidR="00B523BA" w14:paraId="521E4417" w14:textId="77777777">
        <w:trPr>
          <w:trHeight w:val="415"/>
        </w:trPr>
        <w:tc>
          <w:tcPr>
            <w:tcW w:w="2098" w:type="dxa"/>
          </w:tcPr>
          <w:p w14:paraId="4EB75197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55" w:type="dxa"/>
          </w:tcPr>
          <w:p w14:paraId="69C1FD46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</w:tr>
      <w:tr w:rsidR="00B523BA" w14:paraId="700D5F49" w14:textId="77777777">
        <w:trPr>
          <w:trHeight w:val="415"/>
        </w:trPr>
        <w:tc>
          <w:tcPr>
            <w:tcW w:w="2098" w:type="dxa"/>
          </w:tcPr>
          <w:p w14:paraId="6E270224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55" w:type="dxa"/>
          </w:tcPr>
          <w:p w14:paraId="698A0C79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Fribourg, </w:t>
            </w:r>
            <w:r>
              <w:rPr>
                <w:spacing w:val="-2"/>
                <w:sz w:val="24"/>
              </w:rPr>
              <w:t>Switzerland</w:t>
            </w:r>
          </w:p>
        </w:tc>
      </w:tr>
      <w:tr w:rsidR="00B523BA" w14:paraId="2A00669B" w14:textId="77777777">
        <w:trPr>
          <w:trHeight w:val="412"/>
        </w:trPr>
        <w:tc>
          <w:tcPr>
            <w:tcW w:w="2098" w:type="dxa"/>
          </w:tcPr>
          <w:p w14:paraId="4C0D71D9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55" w:type="dxa"/>
          </w:tcPr>
          <w:p w14:paraId="3AD57543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Switzerland</w:t>
            </w:r>
          </w:p>
        </w:tc>
      </w:tr>
      <w:tr w:rsidR="00B523BA" w14:paraId="42CF195A" w14:textId="77777777">
        <w:trPr>
          <w:trHeight w:val="412"/>
        </w:trPr>
        <w:tc>
          <w:tcPr>
            <w:tcW w:w="2098" w:type="dxa"/>
          </w:tcPr>
          <w:p w14:paraId="6C6D04EC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355" w:type="dxa"/>
          </w:tcPr>
          <w:p w14:paraId="2D62CFEA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Berlin,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Germany</w:t>
            </w:r>
          </w:p>
        </w:tc>
      </w:tr>
      <w:tr w:rsidR="00B523BA" w14:paraId="73828CAB" w14:textId="77777777">
        <w:trPr>
          <w:trHeight w:val="415"/>
        </w:trPr>
        <w:tc>
          <w:tcPr>
            <w:tcW w:w="2098" w:type="dxa"/>
          </w:tcPr>
          <w:p w14:paraId="1E0C6744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355" w:type="dxa"/>
          </w:tcPr>
          <w:p w14:paraId="5CE25FD0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Stuttgart,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Germany</w:t>
            </w:r>
          </w:p>
        </w:tc>
      </w:tr>
      <w:tr w:rsidR="00B523BA" w14:paraId="0F30191E" w14:textId="77777777">
        <w:trPr>
          <w:trHeight w:val="415"/>
        </w:trPr>
        <w:tc>
          <w:tcPr>
            <w:tcW w:w="2098" w:type="dxa"/>
          </w:tcPr>
          <w:p w14:paraId="725B81B7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August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355" w:type="dxa"/>
          </w:tcPr>
          <w:p w14:paraId="3B8C4497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JOC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Boston,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B523BA" w14:paraId="6574FAAE" w14:textId="77777777">
        <w:trPr>
          <w:trHeight w:val="412"/>
        </w:trPr>
        <w:tc>
          <w:tcPr>
            <w:tcW w:w="2098" w:type="dxa"/>
          </w:tcPr>
          <w:p w14:paraId="43405995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August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355" w:type="dxa"/>
          </w:tcPr>
          <w:p w14:paraId="16B98020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Tokyo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Technology,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Japan</w:t>
            </w:r>
          </w:p>
        </w:tc>
      </w:tr>
      <w:tr w:rsidR="00B523BA" w14:paraId="709A0B24" w14:textId="77777777">
        <w:trPr>
          <w:trHeight w:val="412"/>
        </w:trPr>
        <w:tc>
          <w:tcPr>
            <w:tcW w:w="2098" w:type="dxa"/>
          </w:tcPr>
          <w:p w14:paraId="53C1C1BF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August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355" w:type="dxa"/>
          </w:tcPr>
          <w:p w14:paraId="4B32A2BD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ISCHA-4,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Japan</w:t>
            </w:r>
          </w:p>
        </w:tc>
      </w:tr>
      <w:tr w:rsidR="00B523BA" w14:paraId="063EC8AD" w14:textId="77777777">
        <w:trPr>
          <w:trHeight w:val="415"/>
        </w:trPr>
        <w:tc>
          <w:tcPr>
            <w:tcW w:w="2098" w:type="dxa"/>
          </w:tcPr>
          <w:p w14:paraId="60AA6627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55" w:type="dxa"/>
          </w:tcPr>
          <w:p w14:paraId="041DCC99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Kyoto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Japan</w:t>
            </w:r>
          </w:p>
        </w:tc>
      </w:tr>
      <w:tr w:rsidR="00B523BA" w14:paraId="7FAC3451" w14:textId="77777777">
        <w:trPr>
          <w:trHeight w:val="415"/>
        </w:trPr>
        <w:tc>
          <w:tcPr>
            <w:tcW w:w="2098" w:type="dxa"/>
          </w:tcPr>
          <w:p w14:paraId="31A54614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355" w:type="dxa"/>
          </w:tcPr>
          <w:p w14:paraId="2C7E2DB5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NSETC-2018,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IIT-BHU,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73F0C664" w14:textId="77777777">
        <w:trPr>
          <w:trHeight w:val="412"/>
        </w:trPr>
        <w:tc>
          <w:tcPr>
            <w:tcW w:w="2098" w:type="dxa"/>
          </w:tcPr>
          <w:p w14:paraId="0C601724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55" w:type="dxa"/>
          </w:tcPr>
          <w:p w14:paraId="5D64828A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I-DEC,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Bhopal,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003FE960" w14:textId="77777777">
        <w:trPr>
          <w:trHeight w:val="412"/>
        </w:trPr>
        <w:tc>
          <w:tcPr>
            <w:tcW w:w="2098" w:type="dxa"/>
          </w:tcPr>
          <w:p w14:paraId="76F7D77F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355" w:type="dxa"/>
          </w:tcPr>
          <w:p w14:paraId="1D131601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RDC,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Durgapur,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3602C8A2" w14:textId="77777777">
        <w:trPr>
          <w:trHeight w:val="475"/>
        </w:trPr>
        <w:tc>
          <w:tcPr>
            <w:tcW w:w="2098" w:type="dxa"/>
          </w:tcPr>
          <w:p w14:paraId="2EE8C684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355" w:type="dxa"/>
          </w:tcPr>
          <w:p w14:paraId="33148A1A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NBCC,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Bhubaneswar,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02549752" w14:textId="77777777">
        <w:trPr>
          <w:trHeight w:val="503"/>
        </w:trPr>
        <w:tc>
          <w:tcPr>
            <w:tcW w:w="2098" w:type="dxa"/>
          </w:tcPr>
          <w:p w14:paraId="23D7C9BE" w14:textId="77777777" w:rsidR="00B523BA" w:rsidRDefault="00B523BA" w:rsidP="00D45100">
            <w:pPr>
              <w:pStyle w:val="TableParagraph"/>
              <w:spacing w:before="125"/>
              <w:ind w:left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2019</w:t>
            </w:r>
          </w:p>
        </w:tc>
        <w:tc>
          <w:tcPr>
            <w:tcW w:w="7355" w:type="dxa"/>
          </w:tcPr>
          <w:p w14:paraId="28633E2A" w14:textId="77777777" w:rsidR="00B523BA" w:rsidRDefault="00B523BA" w:rsidP="00B523BA">
            <w:pPr>
              <w:pStyle w:val="TableParagraph"/>
              <w:ind w:left="0"/>
            </w:pPr>
          </w:p>
        </w:tc>
      </w:tr>
      <w:tr w:rsidR="00B523BA" w14:paraId="52687C8E" w14:textId="77777777">
        <w:trPr>
          <w:trHeight w:val="443"/>
        </w:trPr>
        <w:tc>
          <w:tcPr>
            <w:tcW w:w="2098" w:type="dxa"/>
          </w:tcPr>
          <w:p w14:paraId="023DD1E6" w14:textId="77777777" w:rsidR="00B523BA" w:rsidRDefault="00B523BA" w:rsidP="00B523BA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55" w:type="dxa"/>
          </w:tcPr>
          <w:p w14:paraId="18AA255F" w14:textId="77777777" w:rsidR="00B523BA" w:rsidRDefault="00B523BA" w:rsidP="00B523BA">
            <w:pPr>
              <w:pStyle w:val="TableParagraph"/>
              <w:spacing w:before="92"/>
              <w:ind w:left="711"/>
              <w:rPr>
                <w:sz w:val="24"/>
              </w:rPr>
            </w:pPr>
            <w:r>
              <w:rPr>
                <w:sz w:val="24"/>
              </w:rPr>
              <w:t>ACS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campus,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Bombay</w:t>
            </w:r>
          </w:p>
        </w:tc>
      </w:tr>
      <w:tr w:rsidR="00B523BA" w14:paraId="26E5FCCD" w14:textId="77777777">
        <w:trPr>
          <w:trHeight w:val="415"/>
        </w:trPr>
        <w:tc>
          <w:tcPr>
            <w:tcW w:w="2098" w:type="dxa"/>
          </w:tcPr>
          <w:p w14:paraId="0D7F3E02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55" w:type="dxa"/>
          </w:tcPr>
          <w:p w14:paraId="657A7BA3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IICT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Hyderabad,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5F442C1F" w14:textId="77777777">
        <w:trPr>
          <w:trHeight w:val="412"/>
        </w:trPr>
        <w:tc>
          <w:tcPr>
            <w:tcW w:w="2098" w:type="dxa"/>
          </w:tcPr>
          <w:p w14:paraId="601FFD1E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355" w:type="dxa"/>
          </w:tcPr>
          <w:p w14:paraId="463E4E07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St.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Xavier’s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College,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Kolkata,</w:t>
            </w:r>
            <w:r>
              <w:rPr>
                <w:spacing w:val="-2"/>
                <w:sz w:val="24"/>
              </w:rPr>
              <w:t xml:space="preserve"> India</w:t>
            </w:r>
          </w:p>
        </w:tc>
      </w:tr>
      <w:tr w:rsidR="00B523BA" w14:paraId="12C4FD84" w14:textId="77777777">
        <w:trPr>
          <w:trHeight w:val="412"/>
        </w:trPr>
        <w:tc>
          <w:tcPr>
            <w:tcW w:w="2098" w:type="dxa"/>
          </w:tcPr>
          <w:p w14:paraId="555D8956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355" w:type="dxa"/>
          </w:tcPr>
          <w:p w14:paraId="006A8D8D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Jubilee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Celebrations,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Bombay,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0E98E873" w14:textId="77777777">
        <w:trPr>
          <w:trHeight w:val="412"/>
        </w:trPr>
        <w:tc>
          <w:tcPr>
            <w:tcW w:w="2098" w:type="dxa"/>
          </w:tcPr>
          <w:p w14:paraId="2A3E79A3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55" w:type="dxa"/>
          </w:tcPr>
          <w:p w14:paraId="39CD2889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 xml:space="preserve">VIT, </w:t>
            </w:r>
            <w:r>
              <w:rPr>
                <w:spacing w:val="-2"/>
                <w:sz w:val="24"/>
              </w:rPr>
              <w:t>Vellore</w:t>
            </w:r>
          </w:p>
        </w:tc>
      </w:tr>
      <w:tr w:rsidR="00B523BA" w14:paraId="46FD9B8F" w14:textId="77777777">
        <w:trPr>
          <w:trHeight w:val="415"/>
        </w:trPr>
        <w:tc>
          <w:tcPr>
            <w:tcW w:w="2098" w:type="dxa"/>
          </w:tcPr>
          <w:p w14:paraId="1B1A4950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355" w:type="dxa"/>
          </w:tcPr>
          <w:p w14:paraId="5A7B4B1E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ISER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Mohali,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6CA7D4A1" w14:textId="77777777">
        <w:trPr>
          <w:trHeight w:val="415"/>
        </w:trPr>
        <w:tc>
          <w:tcPr>
            <w:tcW w:w="2098" w:type="dxa"/>
          </w:tcPr>
          <w:p w14:paraId="0A4598BD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 xml:space="preserve">April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355" w:type="dxa"/>
          </w:tcPr>
          <w:p w14:paraId="2B0151B2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IIT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Kanpur, </w:t>
            </w:r>
            <w:r>
              <w:rPr>
                <w:spacing w:val="-2"/>
                <w:sz w:val="24"/>
              </w:rPr>
              <w:t>India</w:t>
            </w:r>
          </w:p>
        </w:tc>
      </w:tr>
      <w:tr w:rsidR="00B523BA" w14:paraId="1C397166" w14:textId="77777777">
        <w:trPr>
          <w:trHeight w:val="412"/>
        </w:trPr>
        <w:tc>
          <w:tcPr>
            <w:tcW w:w="2098" w:type="dxa"/>
          </w:tcPr>
          <w:p w14:paraId="7D9522D0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355" w:type="dxa"/>
          </w:tcPr>
          <w:p w14:paraId="5D658F5B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Wroclaw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2"/>
                <w:sz w:val="24"/>
              </w:rPr>
              <w:t xml:space="preserve"> Poland</w:t>
            </w:r>
          </w:p>
        </w:tc>
      </w:tr>
      <w:tr w:rsidR="00B523BA" w14:paraId="07405F27" w14:textId="77777777">
        <w:trPr>
          <w:trHeight w:val="412"/>
        </w:trPr>
        <w:tc>
          <w:tcPr>
            <w:tcW w:w="2098" w:type="dxa"/>
          </w:tcPr>
          <w:p w14:paraId="62C019A3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355" w:type="dxa"/>
          </w:tcPr>
          <w:p w14:paraId="7EA47C45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Univ.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Łódź, </w:t>
            </w:r>
            <w:r>
              <w:rPr>
                <w:spacing w:val="-2"/>
                <w:sz w:val="24"/>
              </w:rPr>
              <w:t>Poland</w:t>
            </w:r>
          </w:p>
        </w:tc>
      </w:tr>
      <w:tr w:rsidR="00B523BA" w14:paraId="2076D8CC" w14:textId="77777777">
        <w:trPr>
          <w:trHeight w:val="415"/>
        </w:trPr>
        <w:tc>
          <w:tcPr>
            <w:tcW w:w="2098" w:type="dxa"/>
          </w:tcPr>
          <w:p w14:paraId="4B8F06DA" w14:textId="77777777" w:rsidR="00B523BA" w:rsidRDefault="00B523BA" w:rsidP="00B523BA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355" w:type="dxa"/>
          </w:tcPr>
          <w:p w14:paraId="4906AF10" w14:textId="77777777" w:rsidR="00B523BA" w:rsidRDefault="00B523BA" w:rsidP="00B523BA">
            <w:pPr>
              <w:pStyle w:val="TableParagraph"/>
              <w:spacing w:before="63"/>
              <w:ind w:left="711"/>
              <w:rPr>
                <w:sz w:val="24"/>
              </w:rPr>
            </w:pPr>
            <w:r>
              <w:rPr>
                <w:sz w:val="24"/>
              </w:rPr>
              <w:t>Institute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Chemistry,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Warsaw-</w:t>
            </w:r>
            <w:r>
              <w:rPr>
                <w:spacing w:val="-2"/>
                <w:sz w:val="24"/>
              </w:rPr>
              <w:t>Poland</w:t>
            </w:r>
          </w:p>
        </w:tc>
      </w:tr>
      <w:tr w:rsidR="00B523BA" w14:paraId="4F28817D" w14:textId="77777777">
        <w:trPr>
          <w:trHeight w:val="415"/>
        </w:trPr>
        <w:tc>
          <w:tcPr>
            <w:tcW w:w="2098" w:type="dxa"/>
          </w:tcPr>
          <w:p w14:paraId="0A67D7BD" w14:textId="77777777" w:rsidR="00B523BA" w:rsidRDefault="00B523BA" w:rsidP="00B523BA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55" w:type="dxa"/>
          </w:tcPr>
          <w:p w14:paraId="4CCC2807" w14:textId="77777777" w:rsidR="00B523BA" w:rsidRDefault="00B523BA" w:rsidP="00B523BA">
            <w:pPr>
              <w:pStyle w:val="TableParagraph"/>
              <w:spacing w:before="65"/>
              <w:ind w:left="711"/>
              <w:rPr>
                <w:sz w:val="24"/>
              </w:rPr>
            </w:pPr>
            <w:r>
              <w:rPr>
                <w:sz w:val="24"/>
              </w:rPr>
              <w:t>ICIQ,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Spain</w:t>
            </w:r>
          </w:p>
        </w:tc>
      </w:tr>
      <w:tr w:rsidR="00B523BA" w14:paraId="53FDD738" w14:textId="77777777">
        <w:trPr>
          <w:trHeight w:val="339"/>
        </w:trPr>
        <w:tc>
          <w:tcPr>
            <w:tcW w:w="2098" w:type="dxa"/>
          </w:tcPr>
          <w:p w14:paraId="5FFC764B" w14:textId="77777777" w:rsidR="00B523BA" w:rsidRDefault="00B523BA" w:rsidP="00B523BA">
            <w:pPr>
              <w:pStyle w:val="TableParagraph"/>
              <w:spacing w:before="63" w:line="256" w:lineRule="exact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355" w:type="dxa"/>
          </w:tcPr>
          <w:p w14:paraId="73530BEF" w14:textId="77777777" w:rsidR="00B523BA" w:rsidRDefault="00B523BA" w:rsidP="00B523BA">
            <w:pPr>
              <w:pStyle w:val="TableParagraph"/>
              <w:spacing w:before="63" w:line="256" w:lineRule="exact"/>
              <w:ind w:left="711"/>
              <w:rPr>
                <w:sz w:val="24"/>
              </w:rPr>
            </w:pPr>
            <w:r>
              <w:rPr>
                <w:sz w:val="24"/>
              </w:rPr>
              <w:t>Markovnikov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Congress,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Moscow</w:t>
            </w:r>
          </w:p>
        </w:tc>
      </w:tr>
    </w:tbl>
    <w:p w14:paraId="4C3661E0" w14:textId="77777777" w:rsidR="00DB1EE5" w:rsidRDefault="00DB1EE5">
      <w:pPr>
        <w:pStyle w:val="TableParagraph"/>
        <w:spacing w:line="256" w:lineRule="exact"/>
        <w:rPr>
          <w:sz w:val="24"/>
        </w:rPr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5D55A2BE" w14:textId="77777777" w:rsidR="00DB1EE5" w:rsidRDefault="00DB1EE5">
      <w:pPr>
        <w:pStyle w:val="BodyText"/>
        <w:spacing w:before="123"/>
        <w:ind w:left="0"/>
        <w:rPr>
          <w:b/>
        </w:rPr>
      </w:pPr>
    </w:p>
    <w:p w14:paraId="39514118" w14:textId="77777777" w:rsidR="00DB1EE5" w:rsidRDefault="003731F9">
      <w:pPr>
        <w:pStyle w:val="BodyText"/>
        <w:tabs>
          <w:tab w:val="left" w:pos="3042"/>
        </w:tabs>
        <w:spacing w:before="1"/>
        <w:ind w:left="304"/>
      </w:pPr>
      <w:r>
        <w:t xml:space="preserve">July </w:t>
      </w:r>
      <w:r>
        <w:rPr>
          <w:spacing w:val="-10"/>
        </w:rPr>
        <w:t>9</w:t>
      </w:r>
      <w:r>
        <w:tab/>
        <w:t>Technische</w:t>
      </w:r>
      <w:r>
        <w:rPr>
          <w:spacing w:val="-7"/>
        </w:rPr>
        <w:t xml:space="preserve"> </w:t>
      </w:r>
      <w:r>
        <w:t>Universität</w:t>
      </w:r>
      <w:r>
        <w:rPr>
          <w:spacing w:val="-4"/>
        </w:rPr>
        <w:t xml:space="preserve"> </w:t>
      </w:r>
      <w:r>
        <w:t>Braunschweig,</w:t>
      </w:r>
      <w:r>
        <w:rPr>
          <w:spacing w:val="-4"/>
        </w:rPr>
        <w:t xml:space="preserve"> </w:t>
      </w:r>
      <w:r>
        <w:rPr>
          <w:spacing w:val="-2"/>
        </w:rPr>
        <w:t>Germany</w:t>
      </w:r>
    </w:p>
    <w:p w14:paraId="7D3B0909" w14:textId="77777777" w:rsidR="00DB1EE5" w:rsidRDefault="003731F9">
      <w:pPr>
        <w:pStyle w:val="BodyText"/>
        <w:tabs>
          <w:tab w:val="left" w:pos="3102"/>
        </w:tabs>
        <w:spacing w:before="136"/>
        <w:ind w:left="304"/>
      </w:pPr>
      <w:r>
        <w:t xml:space="preserve">July </w:t>
      </w:r>
      <w:r>
        <w:rPr>
          <w:spacing w:val="-5"/>
        </w:rPr>
        <w:t>15</w:t>
      </w:r>
      <w:r>
        <w:tab/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Padova,</w:t>
      </w:r>
      <w:r>
        <w:rPr>
          <w:spacing w:val="-1"/>
        </w:rPr>
        <w:t xml:space="preserve"> </w:t>
      </w:r>
      <w:r>
        <w:rPr>
          <w:spacing w:val="-4"/>
        </w:rPr>
        <w:t>Italy</w:t>
      </w:r>
    </w:p>
    <w:p w14:paraId="5CD69DDF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July </w:t>
      </w:r>
      <w:r>
        <w:rPr>
          <w:spacing w:val="-5"/>
        </w:rPr>
        <w:t>24</w:t>
      </w:r>
      <w:r>
        <w:tab/>
        <w:t>OMCOS</w:t>
      </w:r>
      <w:r>
        <w:rPr>
          <w:spacing w:val="-2"/>
        </w:rPr>
        <w:t xml:space="preserve"> </w:t>
      </w:r>
      <w:r>
        <w:t>20,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Heidelberg,</w:t>
      </w:r>
      <w:r>
        <w:rPr>
          <w:spacing w:val="-1"/>
        </w:rPr>
        <w:t xml:space="preserve"> </w:t>
      </w:r>
      <w:r>
        <w:t>Germany</w:t>
      </w:r>
      <w:r>
        <w:rPr>
          <w:spacing w:val="-1"/>
        </w:rPr>
        <w:t xml:space="preserve"> </w:t>
      </w:r>
      <w:r>
        <w:t>(July</w:t>
      </w:r>
      <w:r>
        <w:rPr>
          <w:spacing w:val="-1"/>
        </w:rPr>
        <w:t xml:space="preserve"> </w:t>
      </w:r>
      <w:r>
        <w:t>21-25,</w:t>
      </w:r>
      <w:r>
        <w:rPr>
          <w:spacing w:val="-1"/>
        </w:rPr>
        <w:t xml:space="preserve"> </w:t>
      </w:r>
      <w:r>
        <w:rPr>
          <w:spacing w:val="-2"/>
        </w:rPr>
        <w:t>2019)</w:t>
      </w:r>
    </w:p>
    <w:p w14:paraId="30735ABD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August</w:t>
      </w:r>
      <w:r>
        <w:rPr>
          <w:spacing w:val="-3"/>
        </w:rPr>
        <w:t xml:space="preserve"> </w:t>
      </w:r>
      <w:r>
        <w:rPr>
          <w:spacing w:val="-5"/>
        </w:rPr>
        <w:t>25</w:t>
      </w:r>
      <w:r>
        <w:tab/>
        <w:t>ACS</w:t>
      </w:r>
      <w:r>
        <w:rPr>
          <w:spacing w:val="-2"/>
        </w:rPr>
        <w:t xml:space="preserve"> </w:t>
      </w:r>
      <w:r>
        <w:t>Meeting,</w:t>
      </w:r>
      <w:r>
        <w:rPr>
          <w:spacing w:val="-1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Diego,</w:t>
      </w:r>
      <w:r>
        <w:rPr>
          <w:spacing w:val="-2"/>
        </w:rPr>
        <w:t xml:space="preserve"> </w:t>
      </w:r>
      <w:r>
        <w:t>USA</w:t>
      </w:r>
      <w:r>
        <w:rPr>
          <w:spacing w:val="-1"/>
        </w:rPr>
        <w:t xml:space="preserve"> </w:t>
      </w:r>
      <w:r>
        <w:t>(August</w:t>
      </w:r>
      <w:r>
        <w:rPr>
          <w:spacing w:val="-1"/>
        </w:rPr>
        <w:t xml:space="preserve"> </w:t>
      </w:r>
      <w:r>
        <w:t>25-28,</w:t>
      </w:r>
      <w:r>
        <w:rPr>
          <w:spacing w:val="-1"/>
        </w:rPr>
        <w:t xml:space="preserve"> </w:t>
      </w:r>
      <w:r>
        <w:rPr>
          <w:spacing w:val="-2"/>
        </w:rPr>
        <w:t>2019)</w:t>
      </w:r>
    </w:p>
    <w:p w14:paraId="546CDF9F" w14:textId="77777777" w:rsidR="00DB1EE5" w:rsidRDefault="003731F9">
      <w:pPr>
        <w:pStyle w:val="BodyText"/>
        <w:tabs>
          <w:tab w:val="left" w:pos="3042"/>
        </w:tabs>
        <w:spacing w:before="137" w:line="360" w:lineRule="auto"/>
        <w:ind w:left="3042" w:right="805" w:hanging="2738"/>
      </w:pPr>
      <w:r>
        <w:t>September 3</w:t>
      </w:r>
      <w:r>
        <w:tab/>
        <w:t>7</w:t>
      </w:r>
      <w:r>
        <w:rPr>
          <w:vertAlign w:val="superscript"/>
        </w:rPr>
        <w:t>th</w:t>
      </w:r>
      <w:r>
        <w:t xml:space="preserve"> international Society of Heterocyclic Chemistry Congress (ISHC-27), </w:t>
      </w:r>
      <w:r>
        <w:rPr>
          <w:spacing w:val="-2"/>
        </w:rPr>
        <w:t>Kyoto</w:t>
      </w:r>
    </w:p>
    <w:p w14:paraId="6FCBC43B" w14:textId="77777777" w:rsidR="00DB1EE5" w:rsidRDefault="003731F9">
      <w:pPr>
        <w:pStyle w:val="BodyText"/>
        <w:tabs>
          <w:tab w:val="left" w:pos="3042"/>
        </w:tabs>
        <w:spacing w:line="274" w:lineRule="exact"/>
        <w:ind w:left="304"/>
      </w:pPr>
      <w:r>
        <w:t>October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IGCW,</w:t>
      </w:r>
      <w:r>
        <w:rPr>
          <w:spacing w:val="-3"/>
        </w:rPr>
        <w:t xml:space="preserve"> </w:t>
      </w:r>
      <w:r>
        <w:t>IIT</w:t>
      </w:r>
      <w:r>
        <w:rPr>
          <w:spacing w:val="-1"/>
        </w:rPr>
        <w:t xml:space="preserve"> </w:t>
      </w:r>
      <w:r>
        <w:rPr>
          <w:spacing w:val="-2"/>
        </w:rPr>
        <w:t>Bombay</w:t>
      </w:r>
    </w:p>
    <w:p w14:paraId="7733F3BB" w14:textId="77777777" w:rsidR="00DB1EE5" w:rsidRDefault="003731F9">
      <w:pPr>
        <w:pStyle w:val="BodyText"/>
        <w:tabs>
          <w:tab w:val="left" w:pos="3042"/>
        </w:tabs>
        <w:spacing w:before="141" w:line="360" w:lineRule="auto"/>
        <w:ind w:left="304" w:right="2057"/>
        <w:jc w:val="both"/>
      </w:pPr>
      <w:r>
        <w:t>October 24</w:t>
      </w:r>
      <w:r>
        <w:tab/>
        <w:t>Federal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Minas</w:t>
      </w:r>
      <w:r>
        <w:rPr>
          <w:spacing w:val="-5"/>
        </w:rPr>
        <w:t xml:space="preserve"> </w:t>
      </w:r>
      <w:r>
        <w:t>Gerais,</w:t>
      </w:r>
      <w:r>
        <w:rPr>
          <w:spacing w:val="-5"/>
        </w:rPr>
        <w:t xml:space="preserve"> </w:t>
      </w:r>
      <w:r>
        <w:t>Brazil</w:t>
      </w:r>
      <w:r>
        <w:rPr>
          <w:spacing w:val="-5"/>
        </w:rPr>
        <w:t xml:space="preserve"> </w:t>
      </w:r>
      <w:r>
        <w:t>(CAPES,</w:t>
      </w:r>
      <w:r>
        <w:rPr>
          <w:spacing w:val="-5"/>
        </w:rPr>
        <w:t xml:space="preserve"> </w:t>
      </w:r>
      <w:r>
        <w:t>Talk</w:t>
      </w:r>
      <w:r>
        <w:rPr>
          <w:spacing w:val="-5"/>
        </w:rPr>
        <w:t xml:space="preserve"> </w:t>
      </w:r>
      <w:r>
        <w:t>1) October 28</w:t>
      </w:r>
      <w:r>
        <w:tab/>
        <w:t>Federal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Minas</w:t>
      </w:r>
      <w:r>
        <w:rPr>
          <w:spacing w:val="-5"/>
        </w:rPr>
        <w:t xml:space="preserve"> </w:t>
      </w:r>
      <w:r>
        <w:t>Gerais,</w:t>
      </w:r>
      <w:r>
        <w:rPr>
          <w:spacing w:val="-5"/>
        </w:rPr>
        <w:t xml:space="preserve"> </w:t>
      </w:r>
      <w:r>
        <w:t>Brazil</w:t>
      </w:r>
      <w:r>
        <w:rPr>
          <w:spacing w:val="-5"/>
        </w:rPr>
        <w:t xml:space="preserve"> </w:t>
      </w:r>
      <w:r>
        <w:t>(CAPES,</w:t>
      </w:r>
      <w:r>
        <w:rPr>
          <w:spacing w:val="-5"/>
        </w:rPr>
        <w:t xml:space="preserve"> </w:t>
      </w:r>
      <w:r>
        <w:t>Talk</w:t>
      </w:r>
      <w:r>
        <w:rPr>
          <w:spacing w:val="-5"/>
        </w:rPr>
        <w:t xml:space="preserve"> </w:t>
      </w:r>
      <w:r>
        <w:t>2) November 15</w:t>
      </w:r>
      <w:r>
        <w:tab/>
        <w:t>Yeungnam University, South Korea</w:t>
      </w:r>
    </w:p>
    <w:p w14:paraId="1F1A4725" w14:textId="77777777" w:rsidR="00DB1EE5" w:rsidRDefault="003731F9">
      <w:pPr>
        <w:pStyle w:val="BodyText"/>
        <w:tabs>
          <w:tab w:val="left" w:pos="3042"/>
        </w:tabs>
        <w:spacing w:line="272" w:lineRule="exact"/>
        <w:ind w:left="304"/>
        <w:jc w:val="both"/>
      </w:pPr>
      <w:r>
        <w:t>November</w:t>
      </w:r>
      <w:r>
        <w:rPr>
          <w:spacing w:val="-2"/>
        </w:rPr>
        <w:t xml:space="preserve"> </w:t>
      </w:r>
      <w:r>
        <w:rPr>
          <w:spacing w:val="-5"/>
        </w:rPr>
        <w:t>28</w:t>
      </w:r>
      <w:r>
        <w:tab/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Tokyo, </w:t>
      </w:r>
      <w:r>
        <w:rPr>
          <w:spacing w:val="-2"/>
        </w:rPr>
        <w:t>Japan</w:t>
      </w:r>
    </w:p>
    <w:p w14:paraId="4E2813CF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November</w:t>
      </w:r>
      <w:r>
        <w:rPr>
          <w:spacing w:val="-3"/>
        </w:rPr>
        <w:t xml:space="preserve"> </w:t>
      </w:r>
      <w:r>
        <w:t>1-</w:t>
      </w:r>
      <w:r>
        <w:rPr>
          <w:spacing w:val="-10"/>
        </w:rPr>
        <w:t>6</w:t>
      </w:r>
      <w:r>
        <w:tab/>
        <w:t>Tokyo</w:t>
      </w:r>
      <w:r>
        <w:rPr>
          <w:spacing w:val="-3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Technology,</w:t>
      </w:r>
      <w:r>
        <w:rPr>
          <w:spacing w:val="-1"/>
        </w:rPr>
        <w:t xml:space="preserve"> </w:t>
      </w:r>
      <w:r>
        <w:rPr>
          <w:spacing w:val="-2"/>
        </w:rPr>
        <w:t>Japan</w:t>
      </w:r>
    </w:p>
    <w:p w14:paraId="728CBCF8" w14:textId="77777777" w:rsidR="00DB1EE5" w:rsidRDefault="003731F9">
      <w:pPr>
        <w:pStyle w:val="BodyText"/>
        <w:tabs>
          <w:tab w:val="left" w:pos="3042"/>
        </w:tabs>
        <w:spacing w:before="137"/>
        <w:ind w:left="282"/>
      </w:pPr>
      <w:r>
        <w:t>December</w:t>
      </w:r>
      <w:r>
        <w:rPr>
          <w:spacing w:val="-4"/>
        </w:rPr>
        <w:t xml:space="preserve"> </w:t>
      </w:r>
      <w:r>
        <w:rPr>
          <w:spacing w:val="-10"/>
        </w:rPr>
        <w:t>8</w:t>
      </w:r>
      <w:r>
        <w:tab/>
        <w:t>Keio</w:t>
      </w:r>
      <w:r>
        <w:rPr>
          <w:spacing w:val="-3"/>
        </w:rPr>
        <w:t xml:space="preserve"> </w:t>
      </w:r>
      <w:r>
        <w:rPr>
          <w:spacing w:val="-2"/>
        </w:rPr>
        <w:t>University</w:t>
      </w:r>
    </w:p>
    <w:p w14:paraId="1C3A6EF5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December</w:t>
      </w:r>
      <w:r>
        <w:rPr>
          <w:spacing w:val="-4"/>
        </w:rPr>
        <w:t xml:space="preserve"> </w:t>
      </w:r>
      <w:r>
        <w:rPr>
          <w:spacing w:val="-5"/>
        </w:rPr>
        <w:t>20</w:t>
      </w:r>
      <w:r>
        <w:tab/>
        <w:t>TIT-Suzukakedia</w:t>
      </w:r>
      <w:r>
        <w:rPr>
          <w:spacing w:val="-7"/>
        </w:rPr>
        <w:t xml:space="preserve"> </w:t>
      </w:r>
      <w:r>
        <w:t>campus,</w:t>
      </w:r>
      <w:r>
        <w:rPr>
          <w:spacing w:val="-4"/>
        </w:rPr>
        <w:t xml:space="preserve"> </w:t>
      </w:r>
      <w:r>
        <w:rPr>
          <w:spacing w:val="-2"/>
        </w:rPr>
        <w:t>Japan</w:t>
      </w:r>
    </w:p>
    <w:p w14:paraId="08BF6009" w14:textId="77777777" w:rsidR="00DB1EE5" w:rsidRDefault="003731F9">
      <w:pPr>
        <w:pStyle w:val="BodyText"/>
        <w:tabs>
          <w:tab w:val="left" w:pos="3042"/>
        </w:tabs>
        <w:spacing w:before="136"/>
        <w:ind w:left="304"/>
      </w:pPr>
      <w:r>
        <w:t>December</w:t>
      </w:r>
      <w:r>
        <w:rPr>
          <w:spacing w:val="-4"/>
        </w:rPr>
        <w:t xml:space="preserve"> </w:t>
      </w:r>
      <w:r>
        <w:rPr>
          <w:spacing w:val="-5"/>
        </w:rPr>
        <w:t>24</w:t>
      </w:r>
      <w:r>
        <w:tab/>
        <w:t>Kyushu</w:t>
      </w:r>
      <w:r>
        <w:rPr>
          <w:spacing w:val="-2"/>
        </w:rPr>
        <w:t xml:space="preserve"> University</w:t>
      </w:r>
    </w:p>
    <w:p w14:paraId="30D3E122" w14:textId="77777777" w:rsidR="00DB1EE5" w:rsidRDefault="003731F9" w:rsidP="00D45100">
      <w:pPr>
        <w:pStyle w:val="Heading1"/>
        <w:spacing w:before="142"/>
      </w:pPr>
      <w:r>
        <w:rPr>
          <w:spacing w:val="-4"/>
        </w:rPr>
        <w:t>2020</w:t>
      </w:r>
    </w:p>
    <w:p w14:paraId="4B70A11B" w14:textId="77777777" w:rsidR="00DB1EE5" w:rsidRDefault="003731F9">
      <w:pPr>
        <w:pStyle w:val="BodyText"/>
        <w:tabs>
          <w:tab w:val="left" w:pos="3042"/>
        </w:tabs>
        <w:spacing w:before="257"/>
        <w:ind w:left="304"/>
      </w:pPr>
      <w:r>
        <w:t xml:space="preserve">July </w:t>
      </w:r>
      <w:r>
        <w:rPr>
          <w:spacing w:val="-10"/>
        </w:rPr>
        <w:t>7</w:t>
      </w:r>
      <w:r>
        <w:tab/>
        <w:t>RDOAC,</w:t>
      </w:r>
      <w:r>
        <w:rPr>
          <w:spacing w:val="-4"/>
        </w:rPr>
        <w:t xml:space="preserve"> </w:t>
      </w:r>
      <w:r>
        <w:t>KIIT,</w:t>
      </w:r>
      <w:r>
        <w:rPr>
          <w:spacing w:val="-1"/>
        </w:rPr>
        <w:t xml:space="preserve"> </w:t>
      </w:r>
      <w:r>
        <w:t>Bhubaneswar,</w:t>
      </w:r>
      <w:r>
        <w:rPr>
          <w:spacing w:val="-1"/>
        </w:rPr>
        <w:t xml:space="preserve"> </w:t>
      </w:r>
      <w:r>
        <w:rPr>
          <w:spacing w:val="-2"/>
        </w:rPr>
        <w:t>India</w:t>
      </w:r>
    </w:p>
    <w:p w14:paraId="3AE154C9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July </w:t>
      </w:r>
      <w:r>
        <w:rPr>
          <w:spacing w:val="-5"/>
        </w:rPr>
        <w:t>29</w:t>
      </w:r>
      <w:r>
        <w:tab/>
        <w:t>ISCHA,</w:t>
      </w:r>
      <w:r>
        <w:rPr>
          <w:spacing w:val="-2"/>
        </w:rPr>
        <w:t xml:space="preserve"> Germany,</w:t>
      </w:r>
    </w:p>
    <w:p w14:paraId="717E83E6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November</w:t>
      </w:r>
      <w:r>
        <w:rPr>
          <w:spacing w:val="-2"/>
        </w:rPr>
        <w:t xml:space="preserve"> </w:t>
      </w:r>
      <w:r>
        <w:rPr>
          <w:spacing w:val="-10"/>
        </w:rPr>
        <w:t>4</w:t>
      </w:r>
      <w:r>
        <w:tab/>
        <w:t>CRSI</w:t>
      </w:r>
      <w:r>
        <w:rPr>
          <w:spacing w:val="-4"/>
        </w:rPr>
        <w:t xml:space="preserve"> </w:t>
      </w:r>
      <w:r>
        <w:t>Pune,</w:t>
      </w:r>
      <w:r>
        <w:rPr>
          <w:spacing w:val="-2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Week</w:t>
      </w:r>
      <w:r>
        <w:rPr>
          <w:spacing w:val="-2"/>
        </w:rPr>
        <w:t xml:space="preserve"> Celebration</w:t>
      </w:r>
    </w:p>
    <w:p w14:paraId="1D970971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December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IISER</w:t>
      </w:r>
      <w:r>
        <w:rPr>
          <w:spacing w:val="-2"/>
        </w:rPr>
        <w:t xml:space="preserve"> </w:t>
      </w:r>
      <w:r>
        <w:t>Kolkata-RSC</w:t>
      </w:r>
      <w:r>
        <w:rPr>
          <w:spacing w:val="-2"/>
        </w:rPr>
        <w:t xml:space="preserve"> symposium</w:t>
      </w:r>
    </w:p>
    <w:p w14:paraId="4651E355" w14:textId="77777777" w:rsidR="00DB1EE5" w:rsidRDefault="003731F9">
      <w:pPr>
        <w:pStyle w:val="BodyText"/>
        <w:tabs>
          <w:tab w:val="left" w:pos="3042"/>
        </w:tabs>
        <w:spacing w:before="137" w:line="360" w:lineRule="auto"/>
        <w:ind w:left="2952" w:right="1449" w:hanging="2610"/>
      </w:pPr>
      <w:r>
        <w:t>December 9</w:t>
      </w:r>
      <w:r>
        <w:tab/>
      </w:r>
      <w:r>
        <w:tab/>
        <w:t>CEFIPRA/IFCPAR</w:t>
      </w:r>
      <w:r>
        <w:rPr>
          <w:spacing w:val="-7"/>
        </w:rPr>
        <w:t xml:space="preserve"> </w:t>
      </w:r>
      <w:r>
        <w:t>Symposium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Organometallic</w:t>
      </w:r>
      <w:r>
        <w:rPr>
          <w:spacing w:val="-8"/>
        </w:rPr>
        <w:t xml:space="preserve"> </w:t>
      </w:r>
      <w:r>
        <w:t>Chemistry</w:t>
      </w:r>
      <w:r>
        <w:rPr>
          <w:spacing w:val="-7"/>
        </w:rPr>
        <w:t xml:space="preserve"> </w:t>
      </w:r>
      <w:r>
        <w:t xml:space="preserve">and </w:t>
      </w:r>
      <w:r>
        <w:rPr>
          <w:spacing w:val="-2"/>
        </w:rPr>
        <w:t>Catalysis</w:t>
      </w:r>
    </w:p>
    <w:p w14:paraId="4E8AFEF5" w14:textId="77777777" w:rsidR="00DB1EE5" w:rsidRDefault="00DB1EE5">
      <w:pPr>
        <w:pStyle w:val="BodyText"/>
        <w:ind w:left="0"/>
      </w:pPr>
    </w:p>
    <w:p w14:paraId="4563D6FE" w14:textId="77777777" w:rsidR="00DB1EE5" w:rsidRDefault="003731F9" w:rsidP="00D45100">
      <w:pPr>
        <w:pStyle w:val="Heading1"/>
      </w:pPr>
      <w:r>
        <w:rPr>
          <w:spacing w:val="-4"/>
        </w:rPr>
        <w:t>2021</w:t>
      </w:r>
    </w:p>
    <w:p w14:paraId="223BADE2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18</w:t>
      </w:r>
      <w:r>
        <w:tab/>
        <w:t>Jadavpur</w:t>
      </w:r>
      <w:r>
        <w:rPr>
          <w:spacing w:val="-2"/>
        </w:rPr>
        <w:t xml:space="preserve"> </w:t>
      </w:r>
      <w:r>
        <w:t>University,</w:t>
      </w:r>
      <w:r>
        <w:rPr>
          <w:spacing w:val="-2"/>
        </w:rPr>
        <w:t xml:space="preserve"> RCCHEM2021</w:t>
      </w:r>
    </w:p>
    <w:p w14:paraId="668A883F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29</w:t>
      </w:r>
      <w:r>
        <w:tab/>
        <w:t xml:space="preserve">BBRC, </w:t>
      </w:r>
      <w:r>
        <w:rPr>
          <w:spacing w:val="-5"/>
        </w:rPr>
        <w:t>BMS</w:t>
      </w:r>
    </w:p>
    <w:p w14:paraId="6B99CE39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5"/>
        </w:rPr>
        <w:t>17</w:t>
      </w:r>
      <w:r>
        <w:tab/>
        <w:t>NIT</w:t>
      </w:r>
      <w:r>
        <w:rPr>
          <w:spacing w:val="-6"/>
        </w:rPr>
        <w:t xml:space="preserve"> </w:t>
      </w:r>
      <w:r>
        <w:t>Karnataka,</w:t>
      </w:r>
      <w:r>
        <w:rPr>
          <w:spacing w:val="-3"/>
        </w:rPr>
        <w:t xml:space="preserve"> </w:t>
      </w:r>
      <w:r>
        <w:t>AMWMC-</w:t>
      </w:r>
      <w:r>
        <w:rPr>
          <w:spacing w:val="-4"/>
        </w:rPr>
        <w:t>2021</w:t>
      </w:r>
    </w:p>
    <w:p w14:paraId="06894BC9" w14:textId="77777777" w:rsidR="00DB1EE5" w:rsidRDefault="003731F9">
      <w:pPr>
        <w:pStyle w:val="BodyText"/>
        <w:tabs>
          <w:tab w:val="left" w:pos="3042"/>
        </w:tabs>
        <w:spacing w:before="137" w:line="360" w:lineRule="auto"/>
        <w:ind w:left="3042" w:right="1484" w:hanging="2738"/>
      </w:pPr>
      <w:r>
        <w:t>March 1</w:t>
      </w:r>
      <w:r>
        <w:tab/>
        <w:t>IIT</w:t>
      </w:r>
      <w:r>
        <w:rPr>
          <w:spacing w:val="-4"/>
        </w:rPr>
        <w:t xml:space="preserve"> </w:t>
      </w:r>
      <w:r>
        <w:t>Delhi,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conversation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Distinguished</w:t>
      </w:r>
      <w:r>
        <w:rPr>
          <w:spacing w:val="-4"/>
        </w:rPr>
        <w:t xml:space="preserve"> </w:t>
      </w:r>
      <w:r>
        <w:t>Scientist,</w:t>
      </w:r>
      <w:r>
        <w:rPr>
          <w:spacing w:val="-4"/>
        </w:rPr>
        <w:t xml:space="preserve"> </w:t>
      </w:r>
      <w:r>
        <w:t>National Science Day</w:t>
      </w:r>
    </w:p>
    <w:p w14:paraId="5C2D00DC" w14:textId="77777777" w:rsidR="00DB1EE5" w:rsidRDefault="003731F9">
      <w:pPr>
        <w:pStyle w:val="BodyText"/>
        <w:tabs>
          <w:tab w:val="left" w:pos="3042"/>
        </w:tabs>
        <w:spacing w:line="274" w:lineRule="exact"/>
        <w:ind w:left="304"/>
        <w:jc w:val="both"/>
      </w:pPr>
      <w:r>
        <w:t>March</w:t>
      </w:r>
      <w:r>
        <w:rPr>
          <w:spacing w:val="-2"/>
        </w:rPr>
        <w:t xml:space="preserve"> </w:t>
      </w:r>
      <w:r>
        <w:rPr>
          <w:spacing w:val="-10"/>
        </w:rPr>
        <w:t>2</w:t>
      </w:r>
      <w:r>
        <w:tab/>
        <w:t>RSCLive,</w:t>
      </w:r>
      <w:r>
        <w:rPr>
          <w:spacing w:val="-5"/>
        </w:rPr>
        <w:t xml:space="preserve"> </w:t>
      </w:r>
      <w:r>
        <w:t>RSCPoster</w:t>
      </w:r>
      <w:r>
        <w:rPr>
          <w:spacing w:val="-2"/>
        </w:rPr>
        <w:t xml:space="preserve"> </w:t>
      </w:r>
      <w:r>
        <w:t>Twitter</w:t>
      </w:r>
      <w:r>
        <w:rPr>
          <w:spacing w:val="-2"/>
        </w:rPr>
        <w:t xml:space="preserve"> Conference</w:t>
      </w:r>
    </w:p>
    <w:p w14:paraId="4586E385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NIT</w:t>
      </w:r>
      <w:r>
        <w:rPr>
          <w:spacing w:val="-3"/>
        </w:rPr>
        <w:t xml:space="preserve"> </w:t>
      </w:r>
      <w:r>
        <w:t>Durgapur,</w:t>
      </w:r>
      <w:r>
        <w:rPr>
          <w:spacing w:val="-1"/>
        </w:rPr>
        <w:t xml:space="preserve"> </w:t>
      </w:r>
      <w:r>
        <w:t>RDC-</w:t>
      </w:r>
      <w:r>
        <w:rPr>
          <w:spacing w:val="-1"/>
        </w:rPr>
        <w:t xml:space="preserve"> </w:t>
      </w:r>
      <w:r>
        <w:rPr>
          <w:spacing w:val="-4"/>
        </w:rPr>
        <w:t>2021</w:t>
      </w:r>
    </w:p>
    <w:p w14:paraId="62D338DC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  <w:t>Materials</w:t>
      </w:r>
      <w:r>
        <w:rPr>
          <w:spacing w:val="-4"/>
        </w:rPr>
        <w:t xml:space="preserve"> </w:t>
      </w:r>
      <w:r>
        <w:t>Chemistry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Catalysis,</w:t>
      </w:r>
      <w:r>
        <w:rPr>
          <w:spacing w:val="-2"/>
        </w:rPr>
        <w:t xml:space="preserve"> </w:t>
      </w:r>
      <w:r>
        <w:t>Tejpur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5C393E11" w14:textId="77777777" w:rsidR="00DB1EE5" w:rsidRDefault="003731F9">
      <w:pPr>
        <w:pStyle w:val="BodyText"/>
        <w:tabs>
          <w:tab w:val="left" w:pos="3042"/>
        </w:tabs>
        <w:spacing w:before="136"/>
        <w:ind w:left="304"/>
      </w:pPr>
      <w:r>
        <w:t>March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  <w:t>Prof.</w:t>
      </w:r>
      <w:r>
        <w:rPr>
          <w:spacing w:val="-1"/>
        </w:rPr>
        <w:t xml:space="preserve"> </w:t>
      </w:r>
      <w:r>
        <w:t>R.C.</w:t>
      </w:r>
      <w:r>
        <w:rPr>
          <w:spacing w:val="-1"/>
        </w:rPr>
        <w:t xml:space="preserve"> </w:t>
      </w:r>
      <w:r>
        <w:t>Paul</w:t>
      </w:r>
      <w:r>
        <w:rPr>
          <w:spacing w:val="-1"/>
        </w:rPr>
        <w:t xml:space="preserve"> </w:t>
      </w:r>
      <w:r>
        <w:t>symposium,</w:t>
      </w:r>
      <w:r>
        <w:rPr>
          <w:spacing w:val="-1"/>
        </w:rPr>
        <w:t xml:space="preserve"> </w:t>
      </w:r>
      <w:r>
        <w:t>Panjab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1B0EEC78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 xml:space="preserve">April </w:t>
      </w:r>
      <w:r>
        <w:rPr>
          <w:spacing w:val="-5"/>
        </w:rPr>
        <w:t>14</w:t>
      </w:r>
      <w:r>
        <w:tab/>
        <w:t>Texas</w:t>
      </w:r>
      <w:r>
        <w:rPr>
          <w:spacing w:val="-4"/>
        </w:rPr>
        <w:t xml:space="preserve"> </w:t>
      </w:r>
      <w:r>
        <w:t>Tech</w:t>
      </w:r>
      <w:r>
        <w:rPr>
          <w:spacing w:val="-2"/>
        </w:rPr>
        <w:t xml:space="preserve"> University</w:t>
      </w:r>
    </w:p>
    <w:p w14:paraId="2692665A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August</w:t>
      </w:r>
      <w:r>
        <w:rPr>
          <w:spacing w:val="-3"/>
        </w:rPr>
        <w:t xml:space="preserve"> </w:t>
      </w:r>
      <w:r>
        <w:t>13-</w:t>
      </w:r>
      <w:r>
        <w:rPr>
          <w:spacing w:val="-5"/>
        </w:rPr>
        <w:t>20</w:t>
      </w:r>
      <w:r>
        <w:tab/>
        <w:t>Canada-IUPAC</w:t>
      </w:r>
      <w:r>
        <w:rPr>
          <w:spacing w:val="-4"/>
        </w:rPr>
        <w:t xml:space="preserve"> </w:t>
      </w:r>
      <w:r>
        <w:t>CCCE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rPr>
          <w:spacing w:val="-2"/>
        </w:rPr>
        <w:t>Conference</w:t>
      </w:r>
    </w:p>
    <w:p w14:paraId="596D4B5B" w14:textId="77777777" w:rsidR="00DB1EE5" w:rsidRDefault="003731F9">
      <w:pPr>
        <w:pStyle w:val="BodyText"/>
        <w:tabs>
          <w:tab w:val="left" w:pos="3042"/>
        </w:tabs>
        <w:spacing w:before="131" w:line="360" w:lineRule="auto"/>
        <w:ind w:left="304" w:right="2090"/>
      </w:pPr>
      <w:r>
        <w:t>October 27</w:t>
      </w:r>
      <w:r>
        <w:tab/>
        <w:t>Department of Chemistry Guru Nanak Dev University October 27</w:t>
      </w:r>
      <w:r>
        <w:tab/>
        <w:t>Sustainable</w:t>
      </w:r>
      <w:r>
        <w:rPr>
          <w:spacing w:val="-6"/>
        </w:rPr>
        <w:t xml:space="preserve"> </w:t>
      </w:r>
      <w:r>
        <w:t>Chemistry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Technology,</w:t>
      </w:r>
      <w:r>
        <w:rPr>
          <w:spacing w:val="-6"/>
        </w:rPr>
        <w:t xml:space="preserve"> </w:t>
      </w:r>
      <w:r>
        <w:t>ICT</w:t>
      </w:r>
      <w:r>
        <w:rPr>
          <w:spacing w:val="-6"/>
        </w:rPr>
        <w:t xml:space="preserve"> </w:t>
      </w:r>
      <w:r>
        <w:t>Mumbai</w:t>
      </w:r>
    </w:p>
    <w:p w14:paraId="50F0D8E5" w14:textId="77777777" w:rsidR="00DB1EE5" w:rsidRDefault="00DB1EE5">
      <w:pPr>
        <w:pStyle w:val="BodyText"/>
        <w:spacing w:line="360" w:lineRule="auto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42BDA62D" w14:textId="77777777" w:rsidR="00DB1EE5" w:rsidRDefault="00DB1EE5">
      <w:pPr>
        <w:pStyle w:val="BodyText"/>
        <w:spacing w:before="123"/>
        <w:ind w:left="0"/>
      </w:pPr>
    </w:p>
    <w:p w14:paraId="009CF627" w14:textId="77777777" w:rsidR="00DB1EE5" w:rsidRDefault="003731F9">
      <w:pPr>
        <w:pStyle w:val="BodyText"/>
        <w:tabs>
          <w:tab w:val="left" w:pos="3042"/>
        </w:tabs>
        <w:spacing w:before="1" w:line="360" w:lineRule="auto"/>
        <w:ind w:left="304" w:right="1620"/>
        <w:rPr>
          <w:i/>
        </w:rPr>
      </w:pPr>
      <w:r>
        <w:t>October 28</w:t>
      </w:r>
      <w:r>
        <w:tab/>
        <w:t>International Conference of CONIAPS XXVII, NIT Jamshedpur November</w:t>
      </w:r>
      <w:r>
        <w:rPr>
          <w:spacing w:val="-3"/>
        </w:rPr>
        <w:t xml:space="preserve"> </w:t>
      </w:r>
      <w:r>
        <w:t>16-</w:t>
      </w:r>
      <w:r>
        <w:rPr>
          <w:spacing w:val="-5"/>
        </w:rPr>
        <w:t>17</w:t>
      </w:r>
      <w:r>
        <w:tab/>
        <w:t>International</w:t>
      </w:r>
      <w:r>
        <w:rPr>
          <w:spacing w:val="-3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10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anniversary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i/>
        </w:rPr>
        <w:t>Catalysis</w:t>
      </w:r>
      <w:r>
        <w:rPr>
          <w:i/>
          <w:spacing w:val="-3"/>
        </w:rPr>
        <w:t xml:space="preserve"> </w:t>
      </w:r>
      <w:r>
        <w:rPr>
          <w:i/>
        </w:rPr>
        <w:t>Science</w:t>
      </w:r>
      <w:r>
        <w:rPr>
          <w:i/>
          <w:spacing w:val="-3"/>
        </w:rPr>
        <w:t xml:space="preserve"> </w:t>
      </w:r>
      <w:r>
        <w:rPr>
          <w:i/>
          <w:spacing w:val="-10"/>
        </w:rPr>
        <w:t>&amp;</w:t>
      </w:r>
    </w:p>
    <w:p w14:paraId="209BD591" w14:textId="77777777" w:rsidR="00DB1EE5" w:rsidRDefault="003731F9">
      <w:pPr>
        <w:spacing w:line="274" w:lineRule="exact"/>
        <w:ind w:left="3042"/>
        <w:rPr>
          <w:i/>
          <w:sz w:val="24"/>
        </w:rPr>
      </w:pPr>
      <w:r>
        <w:rPr>
          <w:i/>
          <w:spacing w:val="-2"/>
          <w:sz w:val="24"/>
        </w:rPr>
        <w:t>Technology</w:t>
      </w:r>
    </w:p>
    <w:p w14:paraId="155CD347" w14:textId="77777777" w:rsidR="00DB1EE5" w:rsidRDefault="003731F9">
      <w:pPr>
        <w:pStyle w:val="BodyText"/>
        <w:tabs>
          <w:tab w:val="left" w:pos="3042"/>
        </w:tabs>
        <w:spacing w:before="141"/>
        <w:ind w:left="304"/>
      </w:pPr>
      <w:r>
        <w:t>December</w:t>
      </w:r>
      <w:r>
        <w:rPr>
          <w:spacing w:val="-2"/>
        </w:rPr>
        <w:t xml:space="preserve"> </w:t>
      </w:r>
      <w:r>
        <w:t>22nd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>24th</w:t>
      </w:r>
      <w:r>
        <w:tab/>
        <w:t>Recent</w:t>
      </w:r>
      <w:r>
        <w:rPr>
          <w:spacing w:val="-4"/>
        </w:rPr>
        <w:t xml:space="preserve"> </w:t>
      </w:r>
      <w:r>
        <w:t>Trends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Sciences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Organic</w:t>
      </w:r>
      <w:r>
        <w:rPr>
          <w:spacing w:val="-3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Bio-</w:t>
      </w:r>
      <w:r>
        <w:rPr>
          <w:spacing w:val="-2"/>
        </w:rPr>
        <w:t>Chemistry,</w:t>
      </w:r>
    </w:p>
    <w:p w14:paraId="2522013B" w14:textId="77777777" w:rsidR="00DB1EE5" w:rsidRDefault="003731F9">
      <w:pPr>
        <w:pStyle w:val="BodyText"/>
        <w:spacing w:before="137"/>
        <w:ind w:left="3042"/>
      </w:pPr>
      <w:r>
        <w:rPr>
          <w:spacing w:val="-2"/>
        </w:rPr>
        <w:t>Kolkata</w:t>
      </w:r>
    </w:p>
    <w:p w14:paraId="2495F9A2" w14:textId="77777777" w:rsidR="00DB1EE5" w:rsidRDefault="003731F9">
      <w:pPr>
        <w:pStyle w:val="BodyText"/>
        <w:tabs>
          <w:tab w:val="left" w:pos="3042"/>
        </w:tabs>
        <w:spacing w:before="137"/>
        <w:ind w:left="304"/>
      </w:pPr>
      <w:r>
        <w:t>December</w:t>
      </w:r>
      <w:r>
        <w:rPr>
          <w:spacing w:val="-3"/>
        </w:rPr>
        <w:t xml:space="preserve"> </w:t>
      </w:r>
      <w:r>
        <w:t>16th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>22nd</w:t>
      </w:r>
      <w:r>
        <w:tab/>
        <w:t>2021</w:t>
      </w:r>
      <w:r>
        <w:rPr>
          <w:spacing w:val="-4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Congress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Pacific</w:t>
      </w:r>
      <w:r>
        <w:rPr>
          <w:spacing w:val="-2"/>
        </w:rPr>
        <w:t xml:space="preserve"> </w:t>
      </w:r>
      <w:r>
        <w:t>Basin</w:t>
      </w:r>
      <w:r>
        <w:rPr>
          <w:spacing w:val="-1"/>
        </w:rPr>
        <w:t xml:space="preserve"> </w:t>
      </w:r>
      <w:r>
        <w:rPr>
          <w:spacing w:val="-2"/>
        </w:rPr>
        <w:t>Societies</w:t>
      </w:r>
    </w:p>
    <w:p w14:paraId="289678BC" w14:textId="77777777" w:rsidR="00DB1EE5" w:rsidRDefault="003731F9">
      <w:pPr>
        <w:pStyle w:val="BodyText"/>
        <w:spacing w:before="137"/>
        <w:ind w:left="3042"/>
      </w:pPr>
      <w:r>
        <w:rPr>
          <w:spacing w:val="-2"/>
        </w:rPr>
        <w:t>(Pacifichem)</w:t>
      </w:r>
    </w:p>
    <w:p w14:paraId="2FA27AF5" w14:textId="77777777" w:rsidR="00DB1EE5" w:rsidRDefault="003731F9" w:rsidP="00D45100">
      <w:pPr>
        <w:pStyle w:val="Heading1"/>
        <w:spacing w:before="141"/>
      </w:pPr>
      <w:r>
        <w:rPr>
          <w:spacing w:val="-4"/>
        </w:rPr>
        <w:t>2022</w:t>
      </w:r>
    </w:p>
    <w:p w14:paraId="0753E31C" w14:textId="77777777" w:rsidR="00DB1EE5" w:rsidRDefault="003731F9">
      <w:pPr>
        <w:pStyle w:val="BodyText"/>
        <w:tabs>
          <w:tab w:val="left" w:pos="3042"/>
        </w:tabs>
        <w:spacing w:before="137" w:line="360" w:lineRule="auto"/>
        <w:ind w:left="304" w:right="1964"/>
      </w:pPr>
      <w:r>
        <w:t>January 19-23</w:t>
      </w:r>
      <w:r>
        <w:tab/>
        <w:t>Current</w:t>
      </w:r>
      <w:r>
        <w:rPr>
          <w:spacing w:val="-5"/>
        </w:rPr>
        <w:t xml:space="preserve"> </w:t>
      </w:r>
      <w:r>
        <w:t>Trends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Drug</w:t>
      </w:r>
      <w:r>
        <w:rPr>
          <w:spacing w:val="-5"/>
        </w:rPr>
        <w:t xml:space="preserve"> </w:t>
      </w:r>
      <w:r>
        <w:t>Discovery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CDRI,</w:t>
      </w:r>
      <w:r>
        <w:rPr>
          <w:spacing w:val="-6"/>
        </w:rPr>
        <w:t xml:space="preserve"> </w:t>
      </w:r>
      <w:r>
        <w:t>Lucknow January 21</w:t>
      </w:r>
      <w:r>
        <w:tab/>
        <w:t>BITS Pilani, Pilani</w:t>
      </w:r>
    </w:p>
    <w:p w14:paraId="383C59B0" w14:textId="77777777" w:rsidR="00DB1EE5" w:rsidRDefault="003731F9">
      <w:pPr>
        <w:pStyle w:val="BodyText"/>
        <w:tabs>
          <w:tab w:val="left" w:pos="3042"/>
        </w:tabs>
        <w:spacing w:line="274" w:lineRule="exact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27</w:t>
      </w:r>
      <w:r>
        <w:tab/>
        <w:t xml:space="preserve">IEHE, </w:t>
      </w:r>
      <w:r>
        <w:rPr>
          <w:spacing w:val="-2"/>
        </w:rPr>
        <w:t>Bhopal</w:t>
      </w:r>
    </w:p>
    <w:p w14:paraId="7E499315" w14:textId="77777777" w:rsidR="00DB1EE5" w:rsidRDefault="003731F9">
      <w:pPr>
        <w:pStyle w:val="BodyText"/>
        <w:tabs>
          <w:tab w:val="left" w:pos="3042"/>
        </w:tabs>
        <w:spacing w:before="142"/>
        <w:ind w:left="304"/>
      </w:pPr>
      <w:r>
        <w:t>January</w:t>
      </w:r>
      <w:r>
        <w:rPr>
          <w:spacing w:val="-2"/>
        </w:rPr>
        <w:t xml:space="preserve"> </w:t>
      </w:r>
      <w:r>
        <w:rPr>
          <w:spacing w:val="-5"/>
        </w:rPr>
        <w:t>31</w:t>
      </w:r>
      <w:r>
        <w:tab/>
        <w:t>Shiv</w:t>
      </w:r>
      <w:r>
        <w:rPr>
          <w:spacing w:val="-3"/>
        </w:rPr>
        <w:t xml:space="preserve"> </w:t>
      </w:r>
      <w:r>
        <w:t>Nadar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679C8290" w14:textId="77777777" w:rsidR="00DB1EE5" w:rsidRDefault="003731F9">
      <w:pPr>
        <w:pStyle w:val="BodyText"/>
        <w:tabs>
          <w:tab w:val="left" w:pos="3042"/>
        </w:tabs>
        <w:spacing w:before="137" w:line="360" w:lineRule="auto"/>
        <w:ind w:left="3042" w:right="1444" w:hanging="2738"/>
      </w:pPr>
      <w:r>
        <w:t>February 6-8</w:t>
      </w:r>
      <w:r>
        <w:tab/>
        <w:t>The</w:t>
      </w:r>
      <w:r>
        <w:rPr>
          <w:spacing w:val="-7"/>
        </w:rPr>
        <w:t xml:space="preserve"> </w:t>
      </w:r>
      <w:r>
        <w:t>11th</w:t>
      </w:r>
      <w:r>
        <w:rPr>
          <w:spacing w:val="-6"/>
        </w:rPr>
        <w:t xml:space="preserve"> </w:t>
      </w:r>
      <w:r>
        <w:t>Asian-European</w:t>
      </w:r>
      <w:r>
        <w:rPr>
          <w:spacing w:val="-6"/>
        </w:rPr>
        <w:t xml:space="preserve"> </w:t>
      </w:r>
      <w:r>
        <w:t>Symposium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Metal-Mediated</w:t>
      </w:r>
      <w:r>
        <w:rPr>
          <w:spacing w:val="-6"/>
        </w:rPr>
        <w:t xml:space="preserve"> </w:t>
      </w:r>
      <w:r>
        <w:t xml:space="preserve">Organic </w:t>
      </w:r>
      <w:r>
        <w:rPr>
          <w:spacing w:val="-2"/>
        </w:rPr>
        <w:t>Synthesis</w:t>
      </w:r>
    </w:p>
    <w:p w14:paraId="7A49CAEA" w14:textId="77777777" w:rsidR="00DB1EE5" w:rsidRDefault="003731F9">
      <w:pPr>
        <w:pStyle w:val="BodyText"/>
        <w:tabs>
          <w:tab w:val="left" w:pos="3042"/>
        </w:tabs>
        <w:spacing w:line="362" w:lineRule="auto"/>
        <w:ind w:left="304" w:right="3257"/>
      </w:pPr>
      <w:r>
        <w:t>July 17-22</w:t>
      </w:r>
      <w:r>
        <w:tab/>
        <w:t>2022 Organic Reactions and Processes GRC November 27-30</w:t>
      </w:r>
      <w:r>
        <w:tab/>
        <w:t>Org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Chem</w:t>
      </w:r>
      <w:r>
        <w:rPr>
          <w:spacing w:val="-6"/>
        </w:rPr>
        <w:t xml:space="preserve"> </w:t>
      </w:r>
      <w:r>
        <w:t>Conf.</w:t>
      </w:r>
      <w:r>
        <w:rPr>
          <w:spacing w:val="-6"/>
        </w:rPr>
        <w:t xml:space="preserve"> </w:t>
      </w:r>
      <w:r>
        <w:t>Wollongong,</w:t>
      </w:r>
      <w:r>
        <w:rPr>
          <w:spacing w:val="-6"/>
        </w:rPr>
        <w:t xml:space="preserve"> </w:t>
      </w:r>
      <w:r>
        <w:t>Australia</w:t>
      </w:r>
    </w:p>
    <w:p w14:paraId="7BFA75D4" w14:textId="77777777" w:rsidR="00DB1EE5" w:rsidRDefault="003731F9" w:rsidP="00D45100">
      <w:pPr>
        <w:pStyle w:val="Heading1"/>
        <w:spacing w:before="109"/>
      </w:pPr>
      <w:r>
        <w:rPr>
          <w:spacing w:val="-4"/>
        </w:rPr>
        <w:t>2023</w:t>
      </w:r>
    </w:p>
    <w:p w14:paraId="52874BE9" w14:textId="77777777" w:rsidR="00DB1EE5" w:rsidRDefault="003731F9">
      <w:pPr>
        <w:pStyle w:val="BodyText"/>
        <w:tabs>
          <w:tab w:val="left" w:pos="3290"/>
        </w:tabs>
        <w:spacing w:before="118"/>
        <w:ind w:left="304"/>
      </w:pPr>
      <w:r>
        <w:t>February</w:t>
      </w:r>
      <w:r>
        <w:rPr>
          <w:spacing w:val="-3"/>
        </w:rPr>
        <w:t xml:space="preserve"> </w:t>
      </w:r>
      <w:r>
        <w:t>6-</w:t>
      </w:r>
      <w:r>
        <w:rPr>
          <w:spacing w:val="-10"/>
        </w:rPr>
        <w:t>8</w:t>
      </w:r>
      <w:r>
        <w:tab/>
        <w:t>The</w:t>
      </w:r>
      <w:r>
        <w:rPr>
          <w:spacing w:val="-5"/>
        </w:rPr>
        <w:t xml:space="preserve"> </w:t>
      </w:r>
      <w:r>
        <w:t>11th</w:t>
      </w:r>
      <w:r>
        <w:rPr>
          <w:spacing w:val="-2"/>
        </w:rPr>
        <w:t xml:space="preserve"> </w:t>
      </w:r>
      <w:r>
        <w:t>Asian-European</w:t>
      </w:r>
      <w:r>
        <w:rPr>
          <w:spacing w:val="-2"/>
        </w:rPr>
        <w:t xml:space="preserve"> </w:t>
      </w:r>
      <w:r>
        <w:t>Symposium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Metal-Mediated</w:t>
      </w:r>
      <w:r>
        <w:rPr>
          <w:spacing w:val="-2"/>
        </w:rPr>
        <w:t xml:space="preserve"> Organic</w:t>
      </w:r>
    </w:p>
    <w:p w14:paraId="2B781A43" w14:textId="77777777" w:rsidR="00DB1EE5" w:rsidRDefault="003731F9">
      <w:pPr>
        <w:pStyle w:val="BodyText"/>
        <w:spacing w:before="3"/>
        <w:ind w:left="3282"/>
      </w:pPr>
      <w:r>
        <w:t>Synthesis</w:t>
      </w:r>
      <w:r>
        <w:rPr>
          <w:spacing w:val="-3"/>
        </w:rPr>
        <w:t xml:space="preserve"> </w:t>
      </w:r>
      <w:r>
        <w:t>Technion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Israel</w:t>
      </w:r>
      <w:r>
        <w:rPr>
          <w:spacing w:val="-1"/>
        </w:rPr>
        <w:t xml:space="preserve"> </w:t>
      </w:r>
      <w:r>
        <w:t>Institute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Technology</w:t>
      </w:r>
      <w:r>
        <w:rPr>
          <w:spacing w:val="-1"/>
        </w:rPr>
        <w:t xml:space="preserve"> </w:t>
      </w:r>
      <w:r>
        <w:t>|</w:t>
      </w:r>
      <w:r>
        <w:rPr>
          <w:spacing w:val="-1"/>
        </w:rPr>
        <w:t xml:space="preserve"> </w:t>
      </w:r>
      <w:r>
        <w:rPr>
          <w:spacing w:val="-2"/>
        </w:rPr>
        <w:t>Haifa</w:t>
      </w:r>
    </w:p>
    <w:p w14:paraId="39945668" w14:textId="77777777" w:rsidR="00DB1EE5" w:rsidRDefault="003731F9">
      <w:pPr>
        <w:pStyle w:val="BodyText"/>
        <w:tabs>
          <w:tab w:val="left" w:pos="3350"/>
        </w:tabs>
        <w:spacing w:before="117"/>
        <w:ind w:left="304"/>
      </w:pPr>
      <w:r>
        <w:t>February</w:t>
      </w:r>
      <w:r>
        <w:rPr>
          <w:spacing w:val="-3"/>
        </w:rPr>
        <w:t xml:space="preserve"> </w:t>
      </w:r>
      <w:r>
        <w:t>9-</w:t>
      </w:r>
      <w:r>
        <w:rPr>
          <w:spacing w:val="-5"/>
        </w:rPr>
        <w:t>14</w:t>
      </w:r>
      <w:r>
        <w:tab/>
        <w:t>Hebrew</w:t>
      </w:r>
      <w:r>
        <w:rPr>
          <w:spacing w:val="-4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Jerusalem</w:t>
      </w:r>
    </w:p>
    <w:p w14:paraId="0AC39400" w14:textId="77777777" w:rsidR="00DB1EE5" w:rsidRDefault="003731F9">
      <w:pPr>
        <w:pStyle w:val="BodyText"/>
        <w:tabs>
          <w:tab w:val="left" w:pos="3330"/>
        </w:tabs>
        <w:spacing w:before="123"/>
        <w:ind w:left="304"/>
      </w:pPr>
      <w:r>
        <w:t>February</w:t>
      </w:r>
      <w:r>
        <w:rPr>
          <w:spacing w:val="-2"/>
        </w:rPr>
        <w:t xml:space="preserve"> </w:t>
      </w:r>
      <w:r>
        <w:rPr>
          <w:spacing w:val="-10"/>
        </w:rPr>
        <w:t>4</w:t>
      </w:r>
      <w:r>
        <w:tab/>
        <w:t>School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Chemistry</w:t>
      </w:r>
      <w:r>
        <w:rPr>
          <w:spacing w:val="-1"/>
        </w:rPr>
        <w:t xml:space="preserve"> </w:t>
      </w:r>
      <w:r>
        <w:t xml:space="preserve">at </w:t>
      </w:r>
      <w:r>
        <w:rPr>
          <w:spacing w:val="-5"/>
        </w:rPr>
        <w:t>TAU</w:t>
      </w:r>
    </w:p>
    <w:p w14:paraId="0C116AAB" w14:textId="77777777" w:rsidR="00DB1EE5" w:rsidRDefault="003731F9">
      <w:pPr>
        <w:pStyle w:val="BodyText"/>
        <w:tabs>
          <w:tab w:val="left" w:pos="3350"/>
        </w:tabs>
        <w:spacing w:before="117"/>
        <w:ind w:left="304"/>
      </w:pPr>
      <w:r>
        <w:t>February</w:t>
      </w:r>
      <w:r>
        <w:rPr>
          <w:spacing w:val="-3"/>
        </w:rPr>
        <w:t xml:space="preserve"> </w:t>
      </w:r>
      <w:r>
        <w:t>17-</w:t>
      </w:r>
      <w:r>
        <w:rPr>
          <w:spacing w:val="-5"/>
        </w:rPr>
        <w:t>20</w:t>
      </w:r>
      <w:r>
        <w:tab/>
        <w:t>Aurangabad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Organic</w:t>
      </w:r>
      <w:r>
        <w:rPr>
          <w:spacing w:val="-2"/>
        </w:rPr>
        <w:t xml:space="preserve"> Symposium</w:t>
      </w:r>
    </w:p>
    <w:p w14:paraId="1335CB1C" w14:textId="77777777" w:rsidR="00DB1EE5" w:rsidRDefault="003731F9">
      <w:pPr>
        <w:pStyle w:val="BodyText"/>
        <w:tabs>
          <w:tab w:val="left" w:pos="3350"/>
        </w:tabs>
        <w:spacing w:before="123"/>
        <w:ind w:left="304"/>
      </w:pPr>
      <w:r>
        <w:t>March</w:t>
      </w:r>
      <w:r>
        <w:rPr>
          <w:spacing w:val="-3"/>
        </w:rPr>
        <w:t xml:space="preserve"> </w:t>
      </w:r>
      <w:r>
        <w:t>16-</w:t>
      </w:r>
      <w:r>
        <w:rPr>
          <w:spacing w:val="-5"/>
        </w:rPr>
        <w:t>19</w:t>
      </w:r>
      <w:r>
        <w:tab/>
        <w:t>Manali</w:t>
      </w:r>
      <w:r>
        <w:rPr>
          <w:spacing w:val="-2"/>
        </w:rPr>
        <w:t xml:space="preserve"> conference</w:t>
      </w:r>
    </w:p>
    <w:p w14:paraId="11BDB25D" w14:textId="77777777" w:rsidR="00DB1EE5" w:rsidRDefault="003731F9">
      <w:pPr>
        <w:pStyle w:val="BodyText"/>
        <w:tabs>
          <w:tab w:val="left" w:pos="3364"/>
        </w:tabs>
        <w:spacing w:before="117"/>
        <w:ind w:left="304"/>
      </w:pPr>
      <w:r>
        <w:t>July</w:t>
      </w:r>
      <w:r>
        <w:rPr>
          <w:spacing w:val="-1"/>
        </w:rPr>
        <w:t xml:space="preserve"> </w:t>
      </w:r>
      <w:r>
        <w:t>9-</w:t>
      </w:r>
      <w:r>
        <w:rPr>
          <w:spacing w:val="-5"/>
        </w:rPr>
        <w:t>14</w:t>
      </w:r>
      <w:r>
        <w:tab/>
        <w:t>19th</w:t>
      </w:r>
      <w:r>
        <w:rPr>
          <w:spacing w:val="-4"/>
        </w:rPr>
        <w:t xml:space="preserve"> </w:t>
      </w:r>
      <w:r>
        <w:t>Asian</w:t>
      </w:r>
      <w:r>
        <w:rPr>
          <w:spacing w:val="-1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Congress,</w:t>
      </w:r>
      <w:r>
        <w:rPr>
          <w:spacing w:val="-1"/>
        </w:rPr>
        <w:t xml:space="preserve"> </w:t>
      </w:r>
      <w:r>
        <w:t>İstanbul,</w:t>
      </w:r>
      <w:r>
        <w:rPr>
          <w:spacing w:val="-1"/>
        </w:rPr>
        <w:t xml:space="preserve"> </w:t>
      </w:r>
      <w:r>
        <w:rPr>
          <w:spacing w:val="-2"/>
        </w:rPr>
        <w:t>Turkey</w:t>
      </w:r>
    </w:p>
    <w:p w14:paraId="35704E50" w14:textId="77777777" w:rsidR="00DB1EE5" w:rsidRDefault="003731F9">
      <w:pPr>
        <w:pStyle w:val="BodyText"/>
        <w:tabs>
          <w:tab w:val="left" w:pos="3390"/>
        </w:tabs>
        <w:spacing w:before="123"/>
        <w:ind w:left="304"/>
      </w:pPr>
      <w:r>
        <w:t>September</w:t>
      </w:r>
      <w:r>
        <w:rPr>
          <w:spacing w:val="-4"/>
        </w:rPr>
        <w:t xml:space="preserve"> </w:t>
      </w:r>
      <w:r>
        <w:t>7-</w:t>
      </w:r>
      <w:r>
        <w:rPr>
          <w:spacing w:val="-10"/>
        </w:rPr>
        <w:t>8</w:t>
      </w:r>
      <w:r>
        <w:tab/>
        <w:t>Syngene,</w:t>
      </w:r>
      <w:r>
        <w:rPr>
          <w:spacing w:val="-2"/>
        </w:rPr>
        <w:t xml:space="preserve"> Hydrabad</w:t>
      </w:r>
    </w:p>
    <w:p w14:paraId="30791334" w14:textId="77777777" w:rsidR="00DB1EE5" w:rsidRDefault="003731F9">
      <w:pPr>
        <w:pStyle w:val="BodyText"/>
        <w:tabs>
          <w:tab w:val="left" w:pos="3370"/>
        </w:tabs>
        <w:spacing w:before="117"/>
        <w:ind w:left="304"/>
      </w:pPr>
      <w:r>
        <w:t>September</w:t>
      </w:r>
      <w:r>
        <w:rPr>
          <w:spacing w:val="-3"/>
        </w:rPr>
        <w:t xml:space="preserve"> </w:t>
      </w:r>
      <w:r>
        <w:rPr>
          <w:spacing w:val="-5"/>
        </w:rPr>
        <w:t>11</w:t>
      </w:r>
      <w:r>
        <w:tab/>
      </w:r>
      <w:r>
        <w:rPr>
          <w:spacing w:val="-2"/>
        </w:rPr>
        <w:t>Piramal</w:t>
      </w:r>
    </w:p>
    <w:p w14:paraId="2FE277F3" w14:textId="77777777" w:rsidR="00DB1EE5" w:rsidRDefault="003731F9">
      <w:pPr>
        <w:pStyle w:val="BodyText"/>
        <w:tabs>
          <w:tab w:val="left" w:pos="3402"/>
        </w:tabs>
        <w:spacing w:before="123"/>
        <w:ind w:left="304"/>
      </w:pPr>
      <w:r>
        <w:t>September</w:t>
      </w:r>
      <w:r>
        <w:rPr>
          <w:spacing w:val="-3"/>
        </w:rPr>
        <w:t xml:space="preserve"> </w:t>
      </w:r>
      <w:r>
        <w:rPr>
          <w:spacing w:val="-5"/>
        </w:rPr>
        <w:t>15</w:t>
      </w:r>
      <w:r>
        <w:tab/>
        <w:t>Flow</w:t>
      </w:r>
      <w:r>
        <w:rPr>
          <w:spacing w:val="-3"/>
        </w:rPr>
        <w:t xml:space="preserve"> </w:t>
      </w:r>
      <w:r>
        <w:t>Chemistry,</w:t>
      </w:r>
      <w:r>
        <w:rPr>
          <w:spacing w:val="-1"/>
        </w:rPr>
        <w:t xml:space="preserve"> </w:t>
      </w:r>
      <w:r>
        <w:t>Radisson</w:t>
      </w:r>
      <w:r>
        <w:rPr>
          <w:spacing w:val="-1"/>
        </w:rPr>
        <w:t xml:space="preserve"> </w:t>
      </w:r>
      <w:r>
        <w:rPr>
          <w:spacing w:val="-2"/>
        </w:rPr>
        <w:t>Blue,Mumbai</w:t>
      </w:r>
    </w:p>
    <w:p w14:paraId="1E2078C0" w14:textId="77777777" w:rsidR="00DB1EE5" w:rsidRDefault="003731F9">
      <w:pPr>
        <w:pStyle w:val="BodyText"/>
        <w:tabs>
          <w:tab w:val="left" w:pos="3430"/>
        </w:tabs>
        <w:spacing w:before="117"/>
        <w:ind w:left="304"/>
      </w:pPr>
      <w:r>
        <w:t>September</w:t>
      </w:r>
      <w:r>
        <w:rPr>
          <w:spacing w:val="-3"/>
        </w:rPr>
        <w:t xml:space="preserve"> </w:t>
      </w:r>
      <w:r>
        <w:rPr>
          <w:spacing w:val="-5"/>
        </w:rPr>
        <w:t>16</w:t>
      </w:r>
      <w:r>
        <w:tab/>
        <w:t>ICT-SusChemE</w:t>
      </w:r>
      <w:r>
        <w:rPr>
          <w:spacing w:val="-5"/>
        </w:rPr>
        <w:t xml:space="preserve"> 2.0</w:t>
      </w:r>
    </w:p>
    <w:p w14:paraId="5EC51E90" w14:textId="77777777" w:rsidR="00DB1EE5" w:rsidRDefault="003731F9">
      <w:pPr>
        <w:pStyle w:val="BodyText"/>
        <w:tabs>
          <w:tab w:val="left" w:pos="3430"/>
        </w:tabs>
        <w:spacing w:before="123"/>
        <w:ind w:left="304"/>
      </w:pPr>
      <w:r>
        <w:t>September</w:t>
      </w:r>
      <w:r>
        <w:rPr>
          <w:spacing w:val="-3"/>
        </w:rPr>
        <w:t xml:space="preserve"> </w:t>
      </w:r>
      <w:r>
        <w:rPr>
          <w:spacing w:val="-5"/>
        </w:rPr>
        <w:t>21</w:t>
      </w:r>
      <w:r>
        <w:tab/>
        <w:t>Chemshala</w:t>
      </w:r>
      <w:r>
        <w:rPr>
          <w:spacing w:val="-6"/>
        </w:rPr>
        <w:t xml:space="preserve"> </w:t>
      </w:r>
      <w:r>
        <w:t>talk-IISER</w:t>
      </w:r>
      <w:r>
        <w:rPr>
          <w:spacing w:val="-3"/>
        </w:rPr>
        <w:t xml:space="preserve"> </w:t>
      </w:r>
      <w:r>
        <w:rPr>
          <w:spacing w:val="-2"/>
        </w:rPr>
        <w:t>Behrampur</w:t>
      </w:r>
    </w:p>
    <w:p w14:paraId="4B3258B9" w14:textId="77777777" w:rsidR="00DB1EE5" w:rsidRDefault="003731F9">
      <w:pPr>
        <w:pStyle w:val="BodyText"/>
        <w:tabs>
          <w:tab w:val="left" w:pos="3417"/>
        </w:tabs>
        <w:spacing w:before="117" w:line="247" w:lineRule="auto"/>
        <w:ind w:left="304" w:right="4329"/>
      </w:pPr>
      <w:r>
        <w:t>October 25</w:t>
      </w:r>
      <w:r>
        <w:tab/>
        <w:t>Thieme</w:t>
      </w:r>
      <w:r>
        <w:rPr>
          <w:spacing w:val="-12"/>
        </w:rPr>
        <w:t xml:space="preserve"> </w:t>
      </w:r>
      <w:r>
        <w:t>conference-</w:t>
      </w:r>
      <w:r>
        <w:rPr>
          <w:spacing w:val="-11"/>
        </w:rPr>
        <w:t xml:space="preserve"> </w:t>
      </w:r>
      <w:r>
        <w:t>IIT</w:t>
      </w:r>
      <w:r>
        <w:rPr>
          <w:spacing w:val="-11"/>
        </w:rPr>
        <w:t xml:space="preserve"> </w:t>
      </w:r>
      <w:r>
        <w:t>Bombay October 30-November 2</w:t>
      </w:r>
      <w:r>
        <w:tab/>
      </w:r>
      <w:r>
        <w:rPr>
          <w:spacing w:val="-48"/>
        </w:rPr>
        <w:t xml:space="preserve"> </w:t>
      </w:r>
      <w:r>
        <w:t>ICOC-Goa</w:t>
      </w:r>
    </w:p>
    <w:p w14:paraId="658285F3" w14:textId="77777777" w:rsidR="00DB1EE5" w:rsidRDefault="003731F9">
      <w:pPr>
        <w:pStyle w:val="BodyText"/>
        <w:tabs>
          <w:tab w:val="left" w:pos="3402"/>
        </w:tabs>
        <w:spacing w:before="128" w:line="360" w:lineRule="auto"/>
        <w:ind w:left="3402" w:right="1870" w:hanging="3098"/>
      </w:pPr>
      <w:r>
        <w:t>November</w:t>
      </w:r>
      <w:r>
        <w:rPr>
          <w:spacing w:val="40"/>
        </w:rPr>
        <w:t xml:space="preserve"> </w:t>
      </w:r>
      <w:r>
        <w:t>22</w:t>
      </w:r>
      <w:r>
        <w:tab/>
        <w:t>Seminar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Chemistry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Molecular</w:t>
      </w:r>
      <w:r>
        <w:rPr>
          <w:spacing w:val="-5"/>
        </w:rPr>
        <w:t xml:space="preserve"> </w:t>
      </w:r>
      <w:r>
        <w:t>Biosciences, University of Queensland</w:t>
      </w:r>
    </w:p>
    <w:p w14:paraId="5B59A5D3" w14:textId="77777777" w:rsidR="00DB1EE5" w:rsidRDefault="003731F9">
      <w:pPr>
        <w:pStyle w:val="BodyText"/>
        <w:tabs>
          <w:tab w:val="left" w:pos="3402"/>
        </w:tabs>
        <w:spacing w:before="2" w:line="360" w:lineRule="auto"/>
        <w:ind w:left="304" w:right="1610"/>
      </w:pPr>
      <w:r>
        <w:t>November</w:t>
      </w:r>
      <w:r>
        <w:rPr>
          <w:spacing w:val="40"/>
        </w:rPr>
        <w:t xml:space="preserve"> </w:t>
      </w:r>
      <w:r>
        <w:t>23</w:t>
      </w:r>
      <w:r>
        <w:tab/>
        <w:t>Research seminar at School of Chemistry, UNSW Sydney  November</w:t>
      </w:r>
      <w:r>
        <w:rPr>
          <w:spacing w:val="40"/>
        </w:rPr>
        <w:t xml:space="preserve"> </w:t>
      </w:r>
      <w:r>
        <w:t>24</w:t>
      </w:r>
      <w:r>
        <w:tab/>
      </w:r>
      <w:r>
        <w:rPr>
          <w:spacing w:val="-39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seminar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Chemistry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ANU  November</w:t>
      </w:r>
      <w:r>
        <w:rPr>
          <w:spacing w:val="40"/>
        </w:rPr>
        <w:t xml:space="preserve"> </w:t>
      </w:r>
      <w:r>
        <w:t>25 to 27</w:t>
      </w:r>
      <w:r>
        <w:rPr>
          <w:vertAlign w:val="superscript"/>
        </w:rPr>
        <w:t>th</w:t>
      </w:r>
      <w:r>
        <w:tab/>
        <w:t>University of Tasmania</w:t>
      </w:r>
    </w:p>
    <w:p w14:paraId="193B74BC" w14:textId="77777777" w:rsidR="00DB1EE5" w:rsidRDefault="003731F9">
      <w:pPr>
        <w:pStyle w:val="BodyText"/>
        <w:tabs>
          <w:tab w:val="left" w:pos="3402"/>
        </w:tabs>
        <w:spacing w:line="272" w:lineRule="exact"/>
        <w:ind w:left="304"/>
      </w:pPr>
      <w:r>
        <w:t>November</w:t>
      </w:r>
      <w:r>
        <w:rPr>
          <w:spacing w:val="-2"/>
        </w:rPr>
        <w:t xml:space="preserve"> </w:t>
      </w:r>
      <w:r>
        <w:t>21</w:t>
      </w:r>
      <w:r>
        <w:rPr>
          <w:vertAlign w:val="superscript"/>
        </w:rPr>
        <w:t>st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4"/>
        </w:rPr>
        <w:t>28th</w:t>
      </w:r>
      <w:r>
        <w:tab/>
        <w:t>8th</w:t>
      </w:r>
      <w:r>
        <w:rPr>
          <w:spacing w:val="-4"/>
        </w:rPr>
        <w:t xml:space="preserve"> </w:t>
      </w:r>
      <w:r>
        <w:t>Asia-Oceania</w:t>
      </w:r>
      <w:r>
        <w:rPr>
          <w:spacing w:val="-3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Green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Sustainable</w:t>
      </w:r>
      <w:r>
        <w:rPr>
          <w:spacing w:val="-2"/>
        </w:rPr>
        <w:t xml:space="preserve"> Chemistry</w:t>
      </w:r>
    </w:p>
    <w:p w14:paraId="18FA050D" w14:textId="77777777" w:rsidR="00DB1EE5" w:rsidRDefault="00DB1EE5">
      <w:pPr>
        <w:pStyle w:val="BodyText"/>
        <w:spacing w:line="272" w:lineRule="exact"/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4AA07267" w14:textId="77777777" w:rsidR="00DB1EE5" w:rsidRDefault="00DB1EE5">
      <w:pPr>
        <w:pStyle w:val="BodyText"/>
        <w:spacing w:before="180"/>
        <w:ind w:left="0"/>
        <w:rPr>
          <w:sz w:val="20"/>
        </w:rPr>
      </w:pPr>
    </w:p>
    <w:tbl>
      <w:tblPr>
        <w:tblW w:w="0" w:type="auto"/>
        <w:tblInd w:w="2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1"/>
        <w:gridCol w:w="7542"/>
      </w:tblGrid>
      <w:tr w:rsidR="00DB1EE5" w14:paraId="78645A9E" w14:textId="77777777">
        <w:trPr>
          <w:trHeight w:val="339"/>
        </w:trPr>
        <w:tc>
          <w:tcPr>
            <w:tcW w:w="2421" w:type="dxa"/>
          </w:tcPr>
          <w:p w14:paraId="0851B97B" w14:textId="77777777" w:rsidR="00DB1EE5" w:rsidRDefault="00DB1EE5">
            <w:pPr>
              <w:pStyle w:val="TableParagraph"/>
              <w:ind w:left="0"/>
            </w:pPr>
          </w:p>
        </w:tc>
        <w:tc>
          <w:tcPr>
            <w:tcW w:w="7542" w:type="dxa"/>
          </w:tcPr>
          <w:p w14:paraId="424551EA" w14:textId="77777777" w:rsidR="00DB1EE5" w:rsidRDefault="003731F9">
            <w:pPr>
              <w:pStyle w:val="TableParagraph"/>
              <w:spacing w:line="266" w:lineRule="exact"/>
              <w:ind w:left="726"/>
              <w:rPr>
                <w:sz w:val="24"/>
              </w:rPr>
            </w:pPr>
            <w:r>
              <w:rPr>
                <w:sz w:val="24"/>
              </w:rPr>
              <w:t>(AOC-GSC8)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Auckland</w:t>
            </w:r>
          </w:p>
        </w:tc>
      </w:tr>
      <w:tr w:rsidR="00DB1EE5" w14:paraId="22A9F237" w14:textId="77777777">
        <w:trPr>
          <w:trHeight w:val="412"/>
        </w:trPr>
        <w:tc>
          <w:tcPr>
            <w:tcW w:w="2421" w:type="dxa"/>
          </w:tcPr>
          <w:p w14:paraId="3CF54CB8" w14:textId="77777777" w:rsidR="00DB1EE5" w:rsidRDefault="003731F9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color w:val="3C4043"/>
                <w:sz w:val="24"/>
              </w:rPr>
              <w:t>December</w:t>
            </w:r>
            <w:r>
              <w:rPr>
                <w:color w:val="3C4043"/>
                <w:spacing w:val="15"/>
                <w:sz w:val="24"/>
              </w:rPr>
              <w:t xml:space="preserve"> </w:t>
            </w:r>
            <w:r>
              <w:rPr>
                <w:color w:val="3C4043"/>
                <w:sz w:val="24"/>
              </w:rPr>
              <w:t>10</w:t>
            </w:r>
            <w:r>
              <w:rPr>
                <w:color w:val="3C4043"/>
                <w:spacing w:val="15"/>
                <w:sz w:val="24"/>
              </w:rPr>
              <w:t xml:space="preserve"> </w:t>
            </w:r>
            <w:r>
              <w:rPr>
                <w:color w:val="3C4043"/>
                <w:sz w:val="24"/>
              </w:rPr>
              <w:t>to</w:t>
            </w:r>
            <w:r>
              <w:rPr>
                <w:color w:val="3C4043"/>
                <w:spacing w:val="15"/>
                <w:sz w:val="24"/>
              </w:rPr>
              <w:t xml:space="preserve"> </w:t>
            </w:r>
            <w:r>
              <w:rPr>
                <w:color w:val="3C4043"/>
                <w:spacing w:val="-5"/>
                <w:sz w:val="24"/>
              </w:rPr>
              <w:t>13</w:t>
            </w:r>
          </w:p>
        </w:tc>
        <w:tc>
          <w:tcPr>
            <w:tcW w:w="7542" w:type="dxa"/>
          </w:tcPr>
          <w:p w14:paraId="298D0949" w14:textId="77777777" w:rsidR="00DB1EE5" w:rsidRDefault="003731F9">
            <w:pPr>
              <w:pStyle w:val="TableParagraph"/>
              <w:spacing w:before="63"/>
              <w:ind w:left="744"/>
              <w:rPr>
                <w:sz w:val="24"/>
              </w:rPr>
            </w:pPr>
            <w:r>
              <w:rPr>
                <w:sz w:val="24"/>
              </w:rPr>
              <w:t>Indo-French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Seminar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“Catalysis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Sustainability”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(IISER),</w:t>
            </w:r>
          </w:p>
        </w:tc>
      </w:tr>
      <w:tr w:rsidR="00DB1EE5" w14:paraId="555D8985" w14:textId="77777777">
        <w:trPr>
          <w:trHeight w:val="412"/>
        </w:trPr>
        <w:tc>
          <w:tcPr>
            <w:tcW w:w="2421" w:type="dxa"/>
          </w:tcPr>
          <w:p w14:paraId="6CBDE066" w14:textId="77777777" w:rsidR="00DB1EE5" w:rsidRDefault="00DB1EE5">
            <w:pPr>
              <w:pStyle w:val="TableParagraph"/>
              <w:ind w:left="0"/>
            </w:pPr>
          </w:p>
        </w:tc>
        <w:tc>
          <w:tcPr>
            <w:tcW w:w="7542" w:type="dxa"/>
          </w:tcPr>
          <w:p w14:paraId="4B56A0A4" w14:textId="77777777" w:rsidR="00DB1EE5" w:rsidRDefault="003731F9">
            <w:pPr>
              <w:pStyle w:val="TableParagraph"/>
              <w:spacing w:before="63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Thiruvananthapuram</w:t>
            </w:r>
          </w:p>
        </w:tc>
      </w:tr>
      <w:tr w:rsidR="00DB1EE5" w14:paraId="7F2D4C25" w14:textId="77777777">
        <w:trPr>
          <w:trHeight w:val="496"/>
        </w:trPr>
        <w:tc>
          <w:tcPr>
            <w:tcW w:w="2421" w:type="dxa"/>
          </w:tcPr>
          <w:p w14:paraId="00719A46" w14:textId="77777777" w:rsidR="00DB1EE5" w:rsidRDefault="003731F9">
            <w:pPr>
              <w:pStyle w:val="TableParagraph"/>
              <w:spacing w:before="145"/>
              <w:ind w:left="50"/>
              <w:rPr>
                <w:sz w:val="24"/>
              </w:rPr>
            </w:pPr>
            <w:r>
              <w:rPr>
                <w:color w:val="01154D"/>
                <w:sz w:val="24"/>
              </w:rPr>
              <w:t>December</w:t>
            </w:r>
            <w:r>
              <w:rPr>
                <w:color w:val="01154D"/>
                <w:spacing w:val="-2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14-</w:t>
            </w:r>
            <w:r>
              <w:rPr>
                <w:color w:val="01154D"/>
                <w:spacing w:val="-2"/>
                <w:sz w:val="24"/>
              </w:rPr>
              <w:t xml:space="preserve"> </w:t>
            </w:r>
            <w:r>
              <w:rPr>
                <w:color w:val="01154D"/>
                <w:spacing w:val="-5"/>
                <w:sz w:val="24"/>
              </w:rPr>
              <w:t>17</w:t>
            </w:r>
          </w:p>
        </w:tc>
        <w:tc>
          <w:tcPr>
            <w:tcW w:w="7542" w:type="dxa"/>
          </w:tcPr>
          <w:p w14:paraId="21381293" w14:textId="77777777" w:rsidR="00DB1EE5" w:rsidRDefault="003731F9">
            <w:pPr>
              <w:pStyle w:val="TableParagraph"/>
              <w:spacing w:before="65"/>
              <w:ind w:left="726"/>
              <w:rPr>
                <w:sz w:val="24"/>
              </w:rPr>
            </w:pPr>
            <w:r>
              <w:rPr>
                <w:color w:val="01154D"/>
                <w:sz w:val="24"/>
              </w:rPr>
              <w:t>20</w:t>
            </w:r>
            <w:r>
              <w:rPr>
                <w:color w:val="01154D"/>
                <w:position w:val="8"/>
                <w:sz w:val="24"/>
              </w:rPr>
              <w:t>th</w:t>
            </w:r>
            <w:r>
              <w:rPr>
                <w:color w:val="01154D"/>
                <w:spacing w:val="-4"/>
                <w:position w:val="8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International</w:t>
            </w:r>
            <w:r>
              <w:rPr>
                <w:color w:val="01154D"/>
                <w:spacing w:val="-1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Conference</w:t>
            </w:r>
            <w:r>
              <w:rPr>
                <w:color w:val="01154D"/>
                <w:spacing w:val="-2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on</w:t>
            </w:r>
            <w:r>
              <w:rPr>
                <w:color w:val="01154D"/>
                <w:spacing w:val="56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Modern</w:t>
            </w:r>
            <w:r>
              <w:rPr>
                <w:color w:val="01154D"/>
                <w:spacing w:val="-1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Trends</w:t>
            </w:r>
            <w:r>
              <w:rPr>
                <w:color w:val="01154D"/>
                <w:spacing w:val="-1"/>
                <w:sz w:val="24"/>
              </w:rPr>
              <w:t xml:space="preserve"> </w:t>
            </w:r>
            <w:r>
              <w:rPr>
                <w:color w:val="01154D"/>
                <w:sz w:val="24"/>
              </w:rPr>
              <w:t>in</w:t>
            </w:r>
            <w:r>
              <w:rPr>
                <w:color w:val="01154D"/>
                <w:spacing w:val="-1"/>
                <w:sz w:val="24"/>
              </w:rPr>
              <w:t xml:space="preserve"> </w:t>
            </w:r>
            <w:r>
              <w:rPr>
                <w:color w:val="01154D"/>
                <w:spacing w:val="-2"/>
                <w:sz w:val="24"/>
              </w:rPr>
              <w:t>Inorganic</w:t>
            </w:r>
          </w:p>
        </w:tc>
      </w:tr>
      <w:tr w:rsidR="00DB1EE5" w14:paraId="60798DAF" w14:textId="77777777">
        <w:trPr>
          <w:trHeight w:val="415"/>
        </w:trPr>
        <w:tc>
          <w:tcPr>
            <w:tcW w:w="2421" w:type="dxa"/>
          </w:tcPr>
          <w:p w14:paraId="07CF1C5F" w14:textId="77777777" w:rsidR="00DB1EE5" w:rsidRDefault="00DB1EE5">
            <w:pPr>
              <w:pStyle w:val="TableParagraph"/>
              <w:ind w:left="0"/>
            </w:pPr>
          </w:p>
        </w:tc>
        <w:tc>
          <w:tcPr>
            <w:tcW w:w="7542" w:type="dxa"/>
          </w:tcPr>
          <w:p w14:paraId="2F801A31" w14:textId="77777777" w:rsidR="00DB1EE5" w:rsidRDefault="003731F9">
            <w:pPr>
              <w:pStyle w:val="TableParagraph"/>
              <w:spacing w:before="65"/>
              <w:ind w:left="666"/>
              <w:rPr>
                <w:sz w:val="24"/>
              </w:rPr>
            </w:pPr>
            <w:r>
              <w:rPr>
                <w:color w:val="01154D"/>
                <w:sz w:val="24"/>
              </w:rPr>
              <w:t>Chemistry,</w:t>
            </w:r>
            <w:r>
              <w:rPr>
                <w:color w:val="01154D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Bangalore</w:t>
            </w:r>
          </w:p>
        </w:tc>
      </w:tr>
      <w:tr w:rsidR="00DB1EE5" w14:paraId="0A39C265" w14:textId="77777777">
        <w:trPr>
          <w:trHeight w:val="412"/>
        </w:trPr>
        <w:tc>
          <w:tcPr>
            <w:tcW w:w="2421" w:type="dxa"/>
          </w:tcPr>
          <w:p w14:paraId="323D6225" w14:textId="6CA0158A" w:rsidR="00DB1EE5" w:rsidRDefault="003731F9" w:rsidP="00D45100">
            <w:pPr>
              <w:pStyle w:val="TableParagraph"/>
              <w:spacing w:before="63"/>
              <w:ind w:left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2024</w:t>
            </w:r>
          </w:p>
        </w:tc>
        <w:tc>
          <w:tcPr>
            <w:tcW w:w="7542" w:type="dxa"/>
          </w:tcPr>
          <w:p w14:paraId="77EAEAAC" w14:textId="77777777" w:rsidR="00DB1EE5" w:rsidRDefault="00DB1EE5">
            <w:pPr>
              <w:pStyle w:val="TableParagraph"/>
              <w:ind w:left="0"/>
            </w:pPr>
          </w:p>
        </w:tc>
      </w:tr>
      <w:tr w:rsidR="00DB1EE5" w14:paraId="3063BFE6" w14:textId="77777777">
        <w:trPr>
          <w:trHeight w:val="472"/>
        </w:trPr>
        <w:tc>
          <w:tcPr>
            <w:tcW w:w="2421" w:type="dxa"/>
          </w:tcPr>
          <w:p w14:paraId="64E3648C" w14:textId="77777777" w:rsidR="00DB1EE5" w:rsidRDefault="003731F9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42" w:type="dxa"/>
          </w:tcPr>
          <w:p w14:paraId="0295301F" w14:textId="77777777" w:rsidR="00DB1EE5" w:rsidRDefault="003731F9">
            <w:pPr>
              <w:pStyle w:val="TableParagraph"/>
              <w:spacing w:before="63"/>
              <w:ind w:left="666"/>
              <w:rPr>
                <w:sz w:val="24"/>
              </w:rPr>
            </w:pPr>
            <w:r>
              <w:rPr>
                <w:sz w:val="24"/>
              </w:rPr>
              <w:t xml:space="preserve">SABIC, </w:t>
            </w:r>
            <w:r>
              <w:rPr>
                <w:spacing w:val="-2"/>
                <w:sz w:val="24"/>
              </w:rPr>
              <w:t>Kolkata</w:t>
            </w:r>
          </w:p>
        </w:tc>
      </w:tr>
      <w:tr w:rsidR="00DB1EE5" w14:paraId="0B004FD1" w14:textId="77777777">
        <w:trPr>
          <w:trHeight w:val="475"/>
        </w:trPr>
        <w:tc>
          <w:tcPr>
            <w:tcW w:w="2421" w:type="dxa"/>
          </w:tcPr>
          <w:p w14:paraId="7DC59B97" w14:textId="77777777" w:rsidR="00DB1EE5" w:rsidRDefault="003731F9">
            <w:pPr>
              <w:pStyle w:val="TableParagraph"/>
              <w:spacing w:before="123"/>
              <w:ind w:left="50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42" w:type="dxa"/>
          </w:tcPr>
          <w:p w14:paraId="20EEFA2D" w14:textId="77777777" w:rsidR="00DB1EE5" w:rsidRDefault="003731F9">
            <w:pPr>
              <w:pStyle w:val="TableParagraph"/>
              <w:spacing w:before="123"/>
              <w:ind w:left="666"/>
              <w:rPr>
                <w:sz w:val="24"/>
              </w:rPr>
            </w:pPr>
            <w:r>
              <w:rPr>
                <w:sz w:val="24"/>
              </w:rPr>
              <w:t>Talk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CSIR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IICB</w:t>
            </w:r>
          </w:p>
        </w:tc>
      </w:tr>
      <w:tr w:rsidR="00DB1EE5" w14:paraId="1CC6872B" w14:textId="77777777">
        <w:trPr>
          <w:trHeight w:val="415"/>
        </w:trPr>
        <w:tc>
          <w:tcPr>
            <w:tcW w:w="2421" w:type="dxa"/>
          </w:tcPr>
          <w:p w14:paraId="2602B2A2" w14:textId="77777777" w:rsidR="00DB1EE5" w:rsidRDefault="003731F9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42" w:type="dxa"/>
          </w:tcPr>
          <w:p w14:paraId="508BC30C" w14:textId="77777777" w:rsidR="00DB1EE5" w:rsidRDefault="003731F9">
            <w:pPr>
              <w:pStyle w:val="TableParagraph"/>
              <w:spacing w:before="65"/>
              <w:ind w:left="666"/>
              <w:rPr>
                <w:sz w:val="24"/>
              </w:rPr>
            </w:pPr>
            <w:r>
              <w:rPr>
                <w:sz w:val="24"/>
              </w:rPr>
              <w:t>Synthesis,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Catalysis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Biology,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ICT</w:t>
            </w:r>
          </w:p>
        </w:tc>
      </w:tr>
      <w:tr w:rsidR="00DB1EE5" w14:paraId="438C3090" w14:textId="77777777">
        <w:trPr>
          <w:trHeight w:val="403"/>
        </w:trPr>
        <w:tc>
          <w:tcPr>
            <w:tcW w:w="2421" w:type="dxa"/>
          </w:tcPr>
          <w:p w14:paraId="073C2E01" w14:textId="77777777" w:rsidR="00DB1EE5" w:rsidRDefault="003731F9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542" w:type="dxa"/>
          </w:tcPr>
          <w:p w14:paraId="2ABD8460" w14:textId="77777777" w:rsidR="00DB1EE5" w:rsidRDefault="003731F9">
            <w:pPr>
              <w:pStyle w:val="TableParagraph"/>
              <w:spacing w:before="63"/>
              <w:ind w:left="666"/>
              <w:rPr>
                <w:sz w:val="24"/>
              </w:rPr>
            </w:pPr>
            <w:r>
              <w:rPr>
                <w:sz w:val="24"/>
              </w:rPr>
              <w:t>Gorden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USA</w:t>
            </w:r>
          </w:p>
        </w:tc>
      </w:tr>
      <w:tr w:rsidR="00DB1EE5" w14:paraId="623586D8" w14:textId="77777777">
        <w:trPr>
          <w:trHeight w:val="396"/>
        </w:trPr>
        <w:tc>
          <w:tcPr>
            <w:tcW w:w="2421" w:type="dxa"/>
          </w:tcPr>
          <w:p w14:paraId="742FEE68" w14:textId="77777777" w:rsidR="00DB1EE5" w:rsidRDefault="003731F9">
            <w:pPr>
              <w:pStyle w:val="TableParagraph"/>
              <w:spacing w:before="53"/>
              <w:ind w:left="50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14-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42" w:type="dxa"/>
          </w:tcPr>
          <w:p w14:paraId="6DDA13C6" w14:textId="77777777" w:rsidR="00DB1EE5" w:rsidRDefault="003731F9">
            <w:pPr>
              <w:pStyle w:val="TableParagraph"/>
              <w:spacing w:before="53"/>
              <w:ind w:left="666"/>
              <w:rPr>
                <w:sz w:val="24"/>
              </w:rPr>
            </w:pPr>
            <w:r>
              <w:rPr>
                <w:sz w:val="24"/>
              </w:rPr>
              <w:t>ICOMC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Agra</w:t>
            </w:r>
          </w:p>
        </w:tc>
      </w:tr>
      <w:tr w:rsidR="00DB1EE5" w14:paraId="4A94B3E7" w14:textId="77777777">
        <w:trPr>
          <w:trHeight w:val="396"/>
        </w:trPr>
        <w:tc>
          <w:tcPr>
            <w:tcW w:w="2421" w:type="dxa"/>
          </w:tcPr>
          <w:p w14:paraId="3A82E64F" w14:textId="77777777" w:rsidR="00DB1EE5" w:rsidRDefault="003731F9">
            <w:pPr>
              <w:pStyle w:val="TableParagraph"/>
              <w:spacing w:before="56"/>
              <w:ind w:left="50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20-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542" w:type="dxa"/>
          </w:tcPr>
          <w:p w14:paraId="4ACA365F" w14:textId="77777777" w:rsidR="00DB1EE5" w:rsidRDefault="003731F9">
            <w:pPr>
              <w:pStyle w:val="TableParagraph"/>
              <w:spacing w:before="56"/>
              <w:ind w:left="666"/>
              <w:rPr>
                <w:sz w:val="24"/>
              </w:rPr>
            </w:pPr>
            <w:r>
              <w:rPr>
                <w:sz w:val="24"/>
              </w:rPr>
              <w:t>ANNUM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IIT </w:t>
            </w:r>
            <w:r>
              <w:rPr>
                <w:spacing w:val="-2"/>
                <w:sz w:val="24"/>
              </w:rPr>
              <w:t>Bombay</w:t>
            </w:r>
          </w:p>
        </w:tc>
      </w:tr>
      <w:tr w:rsidR="00DB1EE5" w14:paraId="425F3024" w14:textId="77777777">
        <w:trPr>
          <w:trHeight w:val="395"/>
        </w:trPr>
        <w:tc>
          <w:tcPr>
            <w:tcW w:w="2421" w:type="dxa"/>
          </w:tcPr>
          <w:p w14:paraId="45C67325" w14:textId="77777777" w:rsidR="00DB1EE5" w:rsidRDefault="003731F9">
            <w:pPr>
              <w:pStyle w:val="TableParagraph"/>
              <w:spacing w:before="53"/>
              <w:ind w:left="50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42" w:type="dxa"/>
          </w:tcPr>
          <w:p w14:paraId="693C1E31" w14:textId="77777777" w:rsidR="00DB1EE5" w:rsidRDefault="003731F9">
            <w:pPr>
              <w:pStyle w:val="TableParagraph"/>
              <w:spacing w:before="53"/>
              <w:ind w:left="666"/>
              <w:rPr>
                <w:sz w:val="24"/>
              </w:rPr>
            </w:pPr>
            <w:r>
              <w:rPr>
                <w:sz w:val="24"/>
              </w:rPr>
              <w:t>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Industries</w:t>
            </w:r>
          </w:p>
        </w:tc>
      </w:tr>
      <w:tr w:rsidR="00DB1EE5" w14:paraId="4F27441B" w14:textId="77777777">
        <w:trPr>
          <w:trHeight w:val="395"/>
        </w:trPr>
        <w:tc>
          <w:tcPr>
            <w:tcW w:w="2421" w:type="dxa"/>
          </w:tcPr>
          <w:p w14:paraId="58C6B5F6" w14:textId="77777777" w:rsidR="00DB1EE5" w:rsidRDefault="003731F9">
            <w:pPr>
              <w:pStyle w:val="TableParagraph"/>
              <w:spacing w:before="56"/>
              <w:ind w:left="50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42" w:type="dxa"/>
          </w:tcPr>
          <w:p w14:paraId="5A3F72E3" w14:textId="77777777" w:rsidR="00DB1EE5" w:rsidRDefault="003731F9">
            <w:pPr>
              <w:pStyle w:val="TableParagraph"/>
              <w:spacing w:before="56"/>
              <w:ind w:left="655"/>
              <w:rPr>
                <w:sz w:val="24"/>
              </w:rPr>
            </w:pPr>
            <w:r>
              <w:rPr>
                <w:sz w:val="24"/>
              </w:rPr>
              <w:t>ORCHEM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DB1EE5" w14:paraId="1A0709C5" w14:textId="77777777">
        <w:trPr>
          <w:trHeight w:val="405"/>
        </w:trPr>
        <w:tc>
          <w:tcPr>
            <w:tcW w:w="2421" w:type="dxa"/>
          </w:tcPr>
          <w:p w14:paraId="306CB140" w14:textId="77777777" w:rsidR="00DB1EE5" w:rsidRDefault="003731F9">
            <w:pPr>
              <w:pStyle w:val="TableParagraph"/>
              <w:spacing w:before="53"/>
              <w:ind w:left="87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542" w:type="dxa"/>
          </w:tcPr>
          <w:p w14:paraId="54D8BE3D" w14:textId="77777777" w:rsidR="00DB1EE5" w:rsidRDefault="003731F9">
            <w:pPr>
              <w:pStyle w:val="TableParagraph"/>
              <w:spacing w:before="53"/>
              <w:ind w:left="613"/>
              <w:rPr>
                <w:sz w:val="24"/>
              </w:rPr>
            </w:pPr>
            <w:r>
              <w:rPr>
                <w:sz w:val="24"/>
              </w:rPr>
              <w:t>FOCS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VI- BBRC, </w:t>
            </w:r>
            <w:r>
              <w:rPr>
                <w:spacing w:val="-2"/>
                <w:sz w:val="24"/>
              </w:rPr>
              <w:t>Bangalore</w:t>
            </w:r>
          </w:p>
        </w:tc>
      </w:tr>
      <w:tr w:rsidR="00DB1EE5" w14:paraId="1D646F37" w14:textId="77777777">
        <w:trPr>
          <w:trHeight w:val="412"/>
        </w:trPr>
        <w:tc>
          <w:tcPr>
            <w:tcW w:w="2421" w:type="dxa"/>
          </w:tcPr>
          <w:p w14:paraId="1B0E9BB7" w14:textId="77777777" w:rsidR="00DB1EE5" w:rsidRDefault="003731F9">
            <w:pPr>
              <w:pStyle w:val="TableParagraph"/>
              <w:spacing w:before="65"/>
              <w:ind w:left="87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42" w:type="dxa"/>
          </w:tcPr>
          <w:p w14:paraId="1A788A75" w14:textId="77777777" w:rsidR="00DB1EE5" w:rsidRDefault="003731F9">
            <w:pPr>
              <w:pStyle w:val="TableParagraph"/>
              <w:spacing w:before="65"/>
              <w:ind w:left="599"/>
              <w:rPr>
                <w:sz w:val="24"/>
              </w:rPr>
            </w:pPr>
            <w:r>
              <w:rPr>
                <w:sz w:val="24"/>
              </w:rPr>
              <w:t xml:space="preserve">IIT </w:t>
            </w:r>
            <w:r>
              <w:rPr>
                <w:spacing w:val="-2"/>
                <w:sz w:val="24"/>
              </w:rPr>
              <w:t>Mandi</w:t>
            </w:r>
          </w:p>
        </w:tc>
      </w:tr>
      <w:tr w:rsidR="00DB1EE5" w14:paraId="03003825" w14:textId="77777777">
        <w:trPr>
          <w:trHeight w:val="427"/>
        </w:trPr>
        <w:tc>
          <w:tcPr>
            <w:tcW w:w="2421" w:type="dxa"/>
          </w:tcPr>
          <w:p w14:paraId="310B5A1D" w14:textId="77777777" w:rsidR="00DB1EE5" w:rsidRDefault="003731F9">
            <w:pPr>
              <w:pStyle w:val="TableParagraph"/>
              <w:spacing w:before="75"/>
              <w:ind w:left="87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42" w:type="dxa"/>
          </w:tcPr>
          <w:p w14:paraId="1B8CC8CE" w14:textId="77777777" w:rsidR="00DB1EE5" w:rsidRDefault="003731F9">
            <w:pPr>
              <w:pStyle w:val="TableParagraph"/>
              <w:spacing w:before="74"/>
              <w:ind w:left="60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International</w:t>
            </w:r>
            <w:r>
              <w:rPr>
                <w:rFonts w:ascii="Arial MT"/>
                <w:spacing w:val="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Conference</w:t>
            </w:r>
            <w:r>
              <w:rPr>
                <w:rFonts w:ascii="Arial MT"/>
                <w:spacing w:val="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on</w:t>
            </w:r>
            <w:r>
              <w:rPr>
                <w:rFonts w:ascii="Arial MT"/>
                <w:spacing w:val="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Photochemistry</w:t>
            </w:r>
            <w:r>
              <w:rPr>
                <w:rFonts w:ascii="Arial MT"/>
                <w:spacing w:val="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and</w:t>
            </w:r>
            <w:r>
              <w:rPr>
                <w:rFonts w:ascii="Arial MT"/>
                <w:spacing w:val="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Industry,</w:t>
            </w:r>
            <w:r>
              <w:rPr>
                <w:rFonts w:ascii="Arial MT"/>
                <w:spacing w:val="5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China</w:t>
            </w:r>
          </w:p>
        </w:tc>
      </w:tr>
      <w:tr w:rsidR="00DB1EE5" w14:paraId="0307E04A" w14:textId="77777777">
        <w:trPr>
          <w:trHeight w:val="417"/>
        </w:trPr>
        <w:tc>
          <w:tcPr>
            <w:tcW w:w="2421" w:type="dxa"/>
          </w:tcPr>
          <w:p w14:paraId="3A76847C" w14:textId="77777777" w:rsidR="00DB1EE5" w:rsidRDefault="003731F9">
            <w:pPr>
              <w:pStyle w:val="TableParagraph"/>
              <w:spacing w:before="65"/>
              <w:ind w:left="87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42" w:type="dxa"/>
          </w:tcPr>
          <w:p w14:paraId="6FC566DB" w14:textId="77777777" w:rsidR="00DB1EE5" w:rsidRDefault="003731F9">
            <w:pPr>
              <w:pStyle w:val="TableParagraph"/>
              <w:spacing w:before="65"/>
              <w:ind w:left="559"/>
              <w:rPr>
                <w:sz w:val="24"/>
              </w:rPr>
            </w:pPr>
            <w:r>
              <w:rPr>
                <w:spacing w:val="-4"/>
                <w:sz w:val="24"/>
              </w:rPr>
              <w:t>CDIR</w:t>
            </w:r>
          </w:p>
        </w:tc>
      </w:tr>
      <w:tr w:rsidR="00DB1EE5" w14:paraId="11810E9E" w14:textId="77777777">
        <w:trPr>
          <w:trHeight w:val="415"/>
        </w:trPr>
        <w:tc>
          <w:tcPr>
            <w:tcW w:w="2421" w:type="dxa"/>
          </w:tcPr>
          <w:p w14:paraId="60342CC1" w14:textId="77777777" w:rsidR="00DB1EE5" w:rsidRDefault="003731F9">
            <w:pPr>
              <w:pStyle w:val="TableParagraph"/>
              <w:spacing w:before="65"/>
              <w:ind w:left="87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542" w:type="dxa"/>
          </w:tcPr>
          <w:p w14:paraId="4CA5D8F5" w14:textId="77777777" w:rsidR="00DB1EE5" w:rsidRDefault="003731F9">
            <w:pPr>
              <w:pStyle w:val="TableParagraph"/>
              <w:spacing w:before="65"/>
              <w:ind w:left="559"/>
              <w:rPr>
                <w:sz w:val="24"/>
              </w:rPr>
            </w:pPr>
            <w:r>
              <w:rPr>
                <w:spacing w:val="-2"/>
                <w:sz w:val="24"/>
              </w:rPr>
              <w:t>Gopalpur</w:t>
            </w:r>
          </w:p>
        </w:tc>
      </w:tr>
      <w:tr w:rsidR="00DB1EE5" w14:paraId="6497476E" w14:textId="77777777">
        <w:trPr>
          <w:trHeight w:val="412"/>
        </w:trPr>
        <w:tc>
          <w:tcPr>
            <w:tcW w:w="2421" w:type="dxa"/>
          </w:tcPr>
          <w:p w14:paraId="1F1A6E2F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42" w:type="dxa"/>
          </w:tcPr>
          <w:p w14:paraId="5401D00C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 xml:space="preserve">IIT </w:t>
            </w:r>
            <w:r>
              <w:rPr>
                <w:spacing w:val="-2"/>
                <w:sz w:val="24"/>
              </w:rPr>
              <w:t>Delhi</w:t>
            </w:r>
          </w:p>
        </w:tc>
      </w:tr>
      <w:tr w:rsidR="00DB1EE5" w14:paraId="7612313B" w14:textId="77777777">
        <w:trPr>
          <w:trHeight w:val="412"/>
        </w:trPr>
        <w:tc>
          <w:tcPr>
            <w:tcW w:w="2421" w:type="dxa"/>
          </w:tcPr>
          <w:p w14:paraId="1A9C3675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42" w:type="dxa"/>
          </w:tcPr>
          <w:p w14:paraId="75E1E4C4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 xml:space="preserve">IIT </w:t>
            </w:r>
            <w:r>
              <w:rPr>
                <w:spacing w:val="-2"/>
                <w:sz w:val="24"/>
              </w:rPr>
              <w:t>Roorkee</w:t>
            </w:r>
          </w:p>
        </w:tc>
      </w:tr>
      <w:tr w:rsidR="00DB1EE5" w14:paraId="18541A68" w14:textId="77777777">
        <w:trPr>
          <w:trHeight w:val="415"/>
        </w:trPr>
        <w:tc>
          <w:tcPr>
            <w:tcW w:w="2421" w:type="dxa"/>
          </w:tcPr>
          <w:p w14:paraId="32F7925B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42" w:type="dxa"/>
          </w:tcPr>
          <w:p w14:paraId="5EB67284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>Syngene,</w:t>
            </w:r>
            <w:r>
              <w:rPr>
                <w:spacing w:val="-2"/>
                <w:sz w:val="24"/>
              </w:rPr>
              <w:t xml:space="preserve"> Bangalore</w:t>
            </w:r>
          </w:p>
        </w:tc>
      </w:tr>
      <w:tr w:rsidR="00DB1EE5" w14:paraId="387A261B" w14:textId="77777777">
        <w:trPr>
          <w:trHeight w:val="415"/>
        </w:trPr>
        <w:tc>
          <w:tcPr>
            <w:tcW w:w="2421" w:type="dxa"/>
          </w:tcPr>
          <w:p w14:paraId="6D85C332" w14:textId="77777777" w:rsidR="00DB1EE5" w:rsidRDefault="003731F9">
            <w:pPr>
              <w:pStyle w:val="TableParagraph"/>
              <w:spacing w:before="65"/>
              <w:ind w:left="87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542" w:type="dxa"/>
          </w:tcPr>
          <w:p w14:paraId="3F9E56F1" w14:textId="77777777" w:rsidR="00DB1EE5" w:rsidRDefault="003731F9">
            <w:pPr>
              <w:pStyle w:val="TableParagraph"/>
              <w:spacing w:before="65"/>
              <w:ind w:left="546"/>
              <w:rPr>
                <w:sz w:val="24"/>
              </w:rPr>
            </w:pPr>
            <w:r>
              <w:rPr>
                <w:sz w:val="24"/>
              </w:rPr>
              <w:t>MAGSOS,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Nadar </w:t>
            </w:r>
            <w:r>
              <w:rPr>
                <w:spacing w:val="-2"/>
                <w:sz w:val="24"/>
              </w:rPr>
              <w:t>University</w:t>
            </w:r>
          </w:p>
        </w:tc>
      </w:tr>
      <w:tr w:rsidR="00DB1EE5" w14:paraId="7AE27D30" w14:textId="77777777">
        <w:trPr>
          <w:trHeight w:val="412"/>
        </w:trPr>
        <w:tc>
          <w:tcPr>
            <w:tcW w:w="2421" w:type="dxa"/>
          </w:tcPr>
          <w:p w14:paraId="4114A962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42" w:type="dxa"/>
          </w:tcPr>
          <w:p w14:paraId="50B2EAB2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ISCHA-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DB1EE5" w14:paraId="53913F5F" w14:textId="77777777">
        <w:trPr>
          <w:trHeight w:val="412"/>
        </w:trPr>
        <w:tc>
          <w:tcPr>
            <w:tcW w:w="2421" w:type="dxa"/>
          </w:tcPr>
          <w:p w14:paraId="5DE98210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42" w:type="dxa"/>
          </w:tcPr>
          <w:p w14:paraId="622F81BE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>CACEE-2024,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TIFR</w:t>
            </w:r>
          </w:p>
        </w:tc>
      </w:tr>
      <w:tr w:rsidR="00DB1EE5" w14:paraId="5F43ACE3" w14:textId="77777777">
        <w:trPr>
          <w:trHeight w:val="415"/>
        </w:trPr>
        <w:tc>
          <w:tcPr>
            <w:tcW w:w="2421" w:type="dxa"/>
          </w:tcPr>
          <w:p w14:paraId="06390831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542" w:type="dxa"/>
          </w:tcPr>
          <w:p w14:paraId="54FBE9C2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>Sailife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Sciences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DB1EE5" w14:paraId="4B7CA4CD" w14:textId="77777777">
        <w:trPr>
          <w:trHeight w:val="415"/>
        </w:trPr>
        <w:tc>
          <w:tcPr>
            <w:tcW w:w="2421" w:type="dxa"/>
          </w:tcPr>
          <w:p w14:paraId="424C7282" w14:textId="77777777" w:rsidR="00DB1EE5" w:rsidRDefault="003731F9" w:rsidP="00D45100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7542" w:type="dxa"/>
          </w:tcPr>
          <w:p w14:paraId="09D1AA3D" w14:textId="77777777" w:rsidR="00DB1EE5" w:rsidRDefault="00DB1EE5">
            <w:pPr>
              <w:pStyle w:val="TableParagraph"/>
              <w:ind w:left="0"/>
            </w:pPr>
          </w:p>
        </w:tc>
      </w:tr>
      <w:tr w:rsidR="00DB1EE5" w14:paraId="586741FF" w14:textId="77777777">
        <w:trPr>
          <w:trHeight w:val="412"/>
        </w:trPr>
        <w:tc>
          <w:tcPr>
            <w:tcW w:w="2421" w:type="dxa"/>
          </w:tcPr>
          <w:p w14:paraId="07CB209F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42" w:type="dxa"/>
          </w:tcPr>
          <w:p w14:paraId="16AF2691" w14:textId="77777777" w:rsidR="00DB1EE5" w:rsidRDefault="003731F9">
            <w:pPr>
              <w:pStyle w:val="TableParagraph"/>
              <w:spacing w:before="63"/>
              <w:ind w:left="546"/>
              <w:rPr>
                <w:sz w:val="24"/>
              </w:rPr>
            </w:pPr>
            <w:r>
              <w:rPr>
                <w:sz w:val="24"/>
              </w:rPr>
              <w:t>ICCHD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Kolkata</w:t>
            </w:r>
          </w:p>
        </w:tc>
      </w:tr>
      <w:tr w:rsidR="00DB1EE5" w14:paraId="2095502E" w14:textId="77777777">
        <w:trPr>
          <w:trHeight w:val="412"/>
        </w:trPr>
        <w:tc>
          <w:tcPr>
            <w:tcW w:w="2421" w:type="dxa"/>
          </w:tcPr>
          <w:p w14:paraId="0C5BABC2" w14:textId="77777777" w:rsidR="00DB1EE5" w:rsidRDefault="003731F9"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27-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542" w:type="dxa"/>
          </w:tcPr>
          <w:p w14:paraId="33D8D5F8" w14:textId="77777777" w:rsidR="00DB1EE5" w:rsidRDefault="003731F9">
            <w:pPr>
              <w:pStyle w:val="TableParagraph"/>
              <w:spacing w:before="63"/>
              <w:ind w:left="486"/>
              <w:rPr>
                <w:sz w:val="24"/>
              </w:rPr>
            </w:pPr>
            <w:r>
              <w:rPr>
                <w:sz w:val="24"/>
              </w:rPr>
              <w:t>International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Chemistry,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Goa</w:t>
            </w:r>
          </w:p>
        </w:tc>
      </w:tr>
      <w:tr w:rsidR="00DB1EE5" w14:paraId="035D241B" w14:textId="77777777">
        <w:trPr>
          <w:trHeight w:val="415"/>
        </w:trPr>
        <w:tc>
          <w:tcPr>
            <w:tcW w:w="2421" w:type="dxa"/>
          </w:tcPr>
          <w:p w14:paraId="1B31BA52" w14:textId="77777777" w:rsidR="00DB1EE5" w:rsidRDefault="003731F9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42" w:type="dxa"/>
          </w:tcPr>
          <w:p w14:paraId="5DC5ABD0" w14:textId="77777777" w:rsidR="00DB1EE5" w:rsidRDefault="003731F9">
            <w:pPr>
              <w:pStyle w:val="TableParagraph"/>
              <w:spacing w:before="63"/>
              <w:ind w:left="486"/>
              <w:rPr>
                <w:sz w:val="24"/>
              </w:rPr>
            </w:pPr>
            <w:r>
              <w:rPr>
                <w:sz w:val="24"/>
              </w:rPr>
              <w:t>ReACT-2025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Kolkata</w:t>
            </w:r>
          </w:p>
        </w:tc>
      </w:tr>
      <w:tr w:rsidR="00DB1EE5" w14:paraId="732328CC" w14:textId="77777777">
        <w:trPr>
          <w:trHeight w:val="465"/>
        </w:trPr>
        <w:tc>
          <w:tcPr>
            <w:tcW w:w="2421" w:type="dxa"/>
          </w:tcPr>
          <w:p w14:paraId="273ED59C" w14:textId="77777777" w:rsidR="00DB1EE5" w:rsidRDefault="003731F9">
            <w:pPr>
              <w:pStyle w:val="TableParagraph"/>
              <w:spacing w:before="65"/>
              <w:ind w:left="87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42" w:type="dxa"/>
          </w:tcPr>
          <w:p w14:paraId="3095852F" w14:textId="77777777" w:rsidR="00DB1EE5" w:rsidRDefault="003731F9">
            <w:pPr>
              <w:pStyle w:val="TableParagraph"/>
              <w:spacing w:before="65"/>
              <w:ind w:left="486"/>
              <w:rPr>
                <w:sz w:val="24"/>
              </w:rPr>
            </w:pPr>
            <w:r>
              <w:rPr>
                <w:sz w:val="24"/>
              </w:rPr>
              <w:t xml:space="preserve">Tohoku </w:t>
            </w:r>
            <w:r>
              <w:rPr>
                <w:spacing w:val="-2"/>
                <w:sz w:val="24"/>
              </w:rPr>
              <w:t>University </w:t>
            </w:r>
          </w:p>
        </w:tc>
      </w:tr>
      <w:tr w:rsidR="00DB1EE5" w14:paraId="3EB2258F" w14:textId="77777777">
        <w:trPr>
          <w:trHeight w:val="516"/>
        </w:trPr>
        <w:tc>
          <w:tcPr>
            <w:tcW w:w="2421" w:type="dxa"/>
          </w:tcPr>
          <w:p w14:paraId="26E11A50" w14:textId="77777777" w:rsidR="00DB1EE5" w:rsidRDefault="003731F9">
            <w:pPr>
              <w:pStyle w:val="TableParagraph"/>
              <w:spacing w:before="113"/>
              <w:ind w:left="87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42" w:type="dxa"/>
          </w:tcPr>
          <w:p w14:paraId="24BB40D0" w14:textId="77777777" w:rsidR="00DB1EE5" w:rsidRDefault="003731F9">
            <w:pPr>
              <w:pStyle w:val="TableParagraph"/>
              <w:spacing w:before="113"/>
              <w:ind w:left="48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Tokyo </w:t>
            </w:r>
          </w:p>
        </w:tc>
      </w:tr>
      <w:tr w:rsidR="00DB1EE5" w14:paraId="6414E86F" w14:textId="77777777">
        <w:trPr>
          <w:trHeight w:val="515"/>
        </w:trPr>
        <w:tc>
          <w:tcPr>
            <w:tcW w:w="2421" w:type="dxa"/>
          </w:tcPr>
          <w:p w14:paraId="5357A90D" w14:textId="77777777" w:rsidR="00DB1EE5" w:rsidRDefault="003731F9">
            <w:pPr>
              <w:pStyle w:val="TableParagraph"/>
              <w:spacing w:before="116"/>
              <w:ind w:left="87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42" w:type="dxa"/>
          </w:tcPr>
          <w:p w14:paraId="64FD4A36" w14:textId="77777777" w:rsidR="00DB1EE5" w:rsidRDefault="003731F9">
            <w:pPr>
              <w:pStyle w:val="TableParagraph"/>
              <w:spacing w:before="116"/>
              <w:ind w:left="486"/>
              <w:rPr>
                <w:sz w:val="24"/>
              </w:rPr>
            </w:pPr>
            <w:r>
              <w:rPr>
                <w:sz w:val="24"/>
              </w:rPr>
              <w:t>Institute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2"/>
                <w:sz w:val="24"/>
              </w:rPr>
              <w:t xml:space="preserve"> Tokyo</w:t>
            </w:r>
          </w:p>
        </w:tc>
      </w:tr>
      <w:tr w:rsidR="00DB1EE5" w14:paraId="70AF7DA8" w14:textId="77777777">
        <w:trPr>
          <w:trHeight w:val="516"/>
        </w:trPr>
        <w:tc>
          <w:tcPr>
            <w:tcW w:w="2421" w:type="dxa"/>
          </w:tcPr>
          <w:p w14:paraId="1125DCF8" w14:textId="77777777" w:rsidR="00DB1EE5" w:rsidRDefault="003731F9">
            <w:pPr>
              <w:pStyle w:val="TableParagraph"/>
              <w:spacing w:before="113"/>
              <w:ind w:left="87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42" w:type="dxa"/>
          </w:tcPr>
          <w:p w14:paraId="749AC61F" w14:textId="77777777" w:rsidR="00DB1EE5" w:rsidRDefault="003731F9">
            <w:pPr>
              <w:pStyle w:val="TableParagraph"/>
              <w:spacing w:before="113"/>
              <w:ind w:left="486"/>
              <w:rPr>
                <w:sz w:val="24"/>
              </w:rPr>
            </w:pPr>
            <w:r>
              <w:rPr>
                <w:spacing w:val="-2"/>
                <w:sz w:val="24"/>
              </w:rPr>
              <w:t>RIKEN </w:t>
            </w:r>
          </w:p>
        </w:tc>
      </w:tr>
      <w:tr w:rsidR="00DB1EE5" w14:paraId="1428C9CB" w14:textId="77777777">
        <w:trPr>
          <w:trHeight w:val="392"/>
        </w:trPr>
        <w:tc>
          <w:tcPr>
            <w:tcW w:w="2421" w:type="dxa"/>
          </w:tcPr>
          <w:p w14:paraId="1774938A" w14:textId="77777777" w:rsidR="00DB1EE5" w:rsidRDefault="003731F9">
            <w:pPr>
              <w:pStyle w:val="TableParagraph"/>
              <w:spacing w:before="116"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 </w:t>
            </w:r>
          </w:p>
        </w:tc>
        <w:tc>
          <w:tcPr>
            <w:tcW w:w="7542" w:type="dxa"/>
          </w:tcPr>
          <w:p w14:paraId="6E4CD232" w14:textId="77777777" w:rsidR="00DB1EE5" w:rsidRDefault="003731F9">
            <w:pPr>
              <w:pStyle w:val="TableParagraph"/>
              <w:spacing w:before="116" w:line="256" w:lineRule="exact"/>
              <w:ind w:left="486"/>
              <w:rPr>
                <w:sz w:val="24"/>
              </w:rPr>
            </w:pPr>
            <w:r>
              <w:rPr>
                <w:sz w:val="24"/>
              </w:rPr>
              <w:t xml:space="preserve">Kyoto </w:t>
            </w:r>
            <w:r>
              <w:rPr>
                <w:spacing w:val="-2"/>
                <w:sz w:val="24"/>
              </w:rPr>
              <w:t>University </w:t>
            </w:r>
          </w:p>
        </w:tc>
      </w:tr>
    </w:tbl>
    <w:p w14:paraId="7BD22D82" w14:textId="77777777" w:rsidR="00DB1EE5" w:rsidRDefault="00DB1EE5">
      <w:pPr>
        <w:pStyle w:val="TableParagraph"/>
        <w:spacing w:line="256" w:lineRule="exact"/>
        <w:rPr>
          <w:sz w:val="24"/>
        </w:rPr>
        <w:sectPr w:rsidR="00DB1EE5">
          <w:pgSz w:w="11910" w:h="16840"/>
          <w:pgMar w:top="740" w:right="141" w:bottom="400" w:left="850" w:header="336" w:footer="204" w:gutter="0"/>
          <w:cols w:space="720"/>
        </w:sectPr>
      </w:pPr>
    </w:p>
    <w:p w14:paraId="4928E058" w14:textId="77777777" w:rsidR="00DB1EE5" w:rsidRDefault="00DB1EE5">
      <w:pPr>
        <w:pStyle w:val="BodyText"/>
        <w:spacing w:before="123"/>
        <w:ind w:left="0"/>
      </w:pPr>
    </w:p>
    <w:p w14:paraId="40335D38" w14:textId="77777777" w:rsidR="00DB1EE5" w:rsidRDefault="003731F9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t>March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tab/>
        <w:t>Osaka</w:t>
      </w:r>
      <w:r>
        <w:rPr>
          <w:spacing w:val="-3"/>
        </w:rPr>
        <w:t xml:space="preserve"> </w:t>
      </w:r>
      <w:r>
        <w:t>Metropolitan</w:t>
      </w:r>
      <w:r>
        <w:rPr>
          <w:spacing w:val="-1"/>
        </w:rPr>
        <w:t xml:space="preserve"> </w:t>
      </w:r>
      <w:r>
        <w:rPr>
          <w:spacing w:val="-2"/>
        </w:rPr>
        <w:t>University </w:t>
      </w:r>
    </w:p>
    <w:p w14:paraId="0D8C119A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518BF5C5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April 4</w:t>
      </w:r>
      <w:r>
        <w:rPr>
          <w:spacing w:val="-2"/>
        </w:rPr>
        <w:tab/>
        <w:t>IIT Kanpur</w:t>
      </w:r>
    </w:p>
    <w:p w14:paraId="01606295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69B2A3B3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June 29 – July 3</w:t>
      </w:r>
      <w:r w:rsidRPr="008A5DAF">
        <w:rPr>
          <w:spacing w:val="-2"/>
          <w:vertAlign w:val="superscript"/>
        </w:rPr>
        <w:t>rd</w:t>
      </w:r>
      <w:r>
        <w:rPr>
          <w:spacing w:val="-2"/>
        </w:rPr>
        <w:tab/>
      </w:r>
      <w:r w:rsidRPr="008A5DAF">
        <w:rPr>
          <w:spacing w:val="-2"/>
        </w:rPr>
        <w:t>23rd European Symposium on Organic Chemistry</w:t>
      </w:r>
      <w:r>
        <w:rPr>
          <w:spacing w:val="-2"/>
        </w:rPr>
        <w:t xml:space="preserve">, </w:t>
      </w:r>
      <w:r w:rsidRPr="008A5DAF">
        <w:rPr>
          <w:spacing w:val="-2"/>
        </w:rPr>
        <w:t>Copenhagen</w:t>
      </w:r>
    </w:p>
    <w:p w14:paraId="053F055D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5DBD7EF9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August 12</w:t>
      </w:r>
      <w:r w:rsidRPr="008A5DAF">
        <w:rPr>
          <w:spacing w:val="-2"/>
          <w:vertAlign w:val="superscript"/>
        </w:rPr>
        <w:t>th</w:t>
      </w:r>
      <w:r>
        <w:rPr>
          <w:spacing w:val="-2"/>
        </w:rPr>
        <w:t xml:space="preserve"> </w:t>
      </w:r>
      <w:r>
        <w:rPr>
          <w:spacing w:val="-2"/>
        </w:rPr>
        <w:tab/>
        <w:t>IIT Madras</w:t>
      </w:r>
    </w:p>
    <w:p w14:paraId="49BD0D85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74BC72D7" w14:textId="77777777" w:rsidR="008A5DAF" w:rsidRDefault="008A5DAF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 xml:space="preserve">September </w:t>
      </w:r>
      <w:r w:rsidR="005E68D7">
        <w:rPr>
          <w:spacing w:val="-2"/>
        </w:rPr>
        <w:t>3</w:t>
      </w:r>
      <w:r w:rsidR="005E68D7">
        <w:rPr>
          <w:spacing w:val="-2"/>
        </w:rPr>
        <w:tab/>
      </w:r>
      <w:r w:rsidR="00E7351A" w:rsidRPr="00E7351A">
        <w:rPr>
          <w:spacing w:val="-2"/>
        </w:rPr>
        <w:t>University of Vienna</w:t>
      </w:r>
      <w:r w:rsidR="005E68D7">
        <w:rPr>
          <w:spacing w:val="-2"/>
        </w:rPr>
        <w:t xml:space="preserve">, Austria </w:t>
      </w:r>
    </w:p>
    <w:p w14:paraId="7C8EA5E7" w14:textId="77777777" w:rsidR="005E68D7" w:rsidRDefault="005E68D7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077F7C3E" w14:textId="77777777" w:rsidR="005E68D7" w:rsidRDefault="005E68D7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 xml:space="preserve">September </w:t>
      </w:r>
      <w:r w:rsidR="00E7351A">
        <w:rPr>
          <w:spacing w:val="-2"/>
        </w:rPr>
        <w:t>4</w:t>
      </w:r>
      <w:r w:rsidR="00E7351A">
        <w:rPr>
          <w:spacing w:val="-2"/>
        </w:rPr>
        <w:tab/>
        <w:t>ISTA, Austria</w:t>
      </w:r>
    </w:p>
    <w:p w14:paraId="40CE0A99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3B7972A3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 xml:space="preserve">September 16 </w:t>
      </w:r>
      <w:r>
        <w:rPr>
          <w:spacing w:val="-2"/>
        </w:rPr>
        <w:tab/>
        <w:t xml:space="preserve">PI Industries talk </w:t>
      </w:r>
    </w:p>
    <w:p w14:paraId="3D2FB600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6A65EF38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September 24</w:t>
      </w:r>
      <w:r>
        <w:rPr>
          <w:spacing w:val="-2"/>
        </w:rPr>
        <w:tab/>
        <w:t>Sai Life science</w:t>
      </w:r>
    </w:p>
    <w:p w14:paraId="639733A6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3AA54E42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 xml:space="preserve">September 30 </w:t>
      </w:r>
      <w:r>
        <w:rPr>
          <w:spacing w:val="-2"/>
        </w:rPr>
        <w:tab/>
        <w:t>MS University Baroda</w:t>
      </w:r>
    </w:p>
    <w:p w14:paraId="72B8037A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186A66CB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November 18</w:t>
      </w:r>
      <w:r>
        <w:rPr>
          <w:spacing w:val="-2"/>
          <w:vertAlign w:val="superscript"/>
        </w:rPr>
        <w:t xml:space="preserve"> </w:t>
      </w:r>
      <w:r>
        <w:rPr>
          <w:spacing w:val="-2"/>
        </w:rPr>
        <w:tab/>
        <w:t xml:space="preserve">ChemSpirit, Hyderabad </w:t>
      </w:r>
      <w:r>
        <w:rPr>
          <w:spacing w:val="-2"/>
        </w:rPr>
        <w:tab/>
      </w:r>
    </w:p>
    <w:p w14:paraId="44F63CCF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35879A7B" w14:textId="3650BDED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December</w:t>
      </w:r>
      <w:r w:rsidR="00D45100">
        <w:rPr>
          <w:spacing w:val="-2"/>
        </w:rPr>
        <w:t xml:space="preserve"> </w:t>
      </w:r>
      <w:r>
        <w:rPr>
          <w:spacing w:val="-2"/>
        </w:rPr>
        <w:t>9</w:t>
      </w:r>
      <w:r>
        <w:rPr>
          <w:spacing w:val="-2"/>
        </w:rPr>
        <w:tab/>
        <w:t xml:space="preserve">IISc , Bangalore </w:t>
      </w:r>
    </w:p>
    <w:p w14:paraId="2E3E2CE3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224CCFE4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December 13</w:t>
      </w:r>
      <w:r>
        <w:rPr>
          <w:spacing w:val="-2"/>
        </w:rPr>
        <w:tab/>
      </w:r>
      <w:r w:rsidRPr="00E7351A">
        <w:rPr>
          <w:spacing w:val="-2"/>
        </w:rPr>
        <w:t>MMTTC NBU</w:t>
      </w:r>
      <w:r>
        <w:rPr>
          <w:spacing w:val="-2"/>
        </w:rPr>
        <w:t xml:space="preserve"> talk</w:t>
      </w:r>
    </w:p>
    <w:p w14:paraId="77D025FB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074E0B51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 xml:space="preserve">December </w:t>
      </w:r>
      <w:r w:rsidR="00A77E6C">
        <w:rPr>
          <w:spacing w:val="-2"/>
        </w:rPr>
        <w:t>17-18</w:t>
      </w:r>
      <w:r w:rsidR="00A77E6C">
        <w:rPr>
          <w:spacing w:val="-2"/>
        </w:rPr>
        <w:tab/>
      </w:r>
      <w:r w:rsidR="00A77E6C" w:rsidRPr="00A77E6C">
        <w:rPr>
          <w:spacing w:val="-2"/>
        </w:rPr>
        <w:t>Carbon Capture and Utilization 2025 (ICCCU25)</w:t>
      </w:r>
      <w:r w:rsidR="00A77E6C">
        <w:rPr>
          <w:spacing w:val="-2"/>
        </w:rPr>
        <w:t>, JNCSR</w:t>
      </w:r>
    </w:p>
    <w:p w14:paraId="5814E316" w14:textId="77777777" w:rsidR="00A77E6C" w:rsidRDefault="00A77E6C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3458B9D4" w14:textId="77777777" w:rsidR="00A77E6C" w:rsidRDefault="00A77E6C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>
        <w:rPr>
          <w:spacing w:val="-2"/>
        </w:rPr>
        <w:t>December 18- 19</w:t>
      </w:r>
      <w:r>
        <w:rPr>
          <w:spacing w:val="-2"/>
        </w:rPr>
        <w:tab/>
      </w:r>
      <w:r w:rsidRPr="00A77E6C">
        <w:rPr>
          <w:spacing w:val="-2"/>
        </w:rPr>
        <w:t>Modern Trends in Inorganic Chemistry (MTIC-XXII)</w:t>
      </w:r>
      <w:r>
        <w:rPr>
          <w:spacing w:val="-2"/>
        </w:rPr>
        <w:t xml:space="preserve">, </w:t>
      </w:r>
      <w:r w:rsidRPr="00A77E6C">
        <w:rPr>
          <w:spacing w:val="-2"/>
        </w:rPr>
        <w:t>University of Delhi</w:t>
      </w:r>
    </w:p>
    <w:p w14:paraId="4ADDD700" w14:textId="77777777" w:rsidR="00E7351A" w:rsidRDefault="00E7351A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</w:p>
    <w:p w14:paraId="3B8E04CD" w14:textId="2DEAB45D" w:rsidR="008A5DAF" w:rsidRDefault="00CC2D28" w:rsidP="00D45100">
      <w:pPr>
        <w:pStyle w:val="BodyText"/>
        <w:tabs>
          <w:tab w:val="left" w:pos="3162"/>
        </w:tabs>
        <w:spacing w:before="1"/>
        <w:rPr>
          <w:b/>
          <w:bCs/>
          <w:spacing w:val="-2"/>
        </w:rPr>
      </w:pPr>
      <w:r w:rsidRPr="00CC2D28">
        <w:rPr>
          <w:b/>
          <w:bCs/>
          <w:spacing w:val="-2"/>
        </w:rPr>
        <w:t>2026</w:t>
      </w:r>
    </w:p>
    <w:p w14:paraId="2016265C" w14:textId="0CCA5158" w:rsidR="00CC2D28" w:rsidRDefault="00CC2D28">
      <w:pPr>
        <w:pStyle w:val="BodyText"/>
        <w:tabs>
          <w:tab w:val="left" w:pos="3162"/>
        </w:tabs>
        <w:spacing w:before="1"/>
        <w:ind w:left="342"/>
        <w:rPr>
          <w:b/>
          <w:bCs/>
          <w:spacing w:val="-2"/>
        </w:rPr>
      </w:pPr>
    </w:p>
    <w:p w14:paraId="489F601B" w14:textId="79EE493C" w:rsidR="00CC2D28" w:rsidRPr="00D45100" w:rsidRDefault="00CC2D28">
      <w:pPr>
        <w:pStyle w:val="BodyText"/>
        <w:tabs>
          <w:tab w:val="left" w:pos="3162"/>
        </w:tabs>
        <w:spacing w:before="1"/>
        <w:ind w:left="342"/>
        <w:rPr>
          <w:spacing w:val="-2"/>
        </w:rPr>
      </w:pPr>
      <w:r w:rsidRPr="00D45100">
        <w:rPr>
          <w:spacing w:val="-2"/>
        </w:rPr>
        <w:t>January 5</w:t>
      </w:r>
      <w:r w:rsidRPr="00D45100">
        <w:rPr>
          <w:spacing w:val="-2"/>
        </w:rPr>
        <w:tab/>
        <w:t>TIFR</w:t>
      </w:r>
    </w:p>
    <w:p w14:paraId="31C4EAB3" w14:textId="04C63F6E" w:rsidR="00CC2D28" w:rsidRPr="00D45100" w:rsidRDefault="00CC2D28" w:rsidP="00CC2D28">
      <w:pPr>
        <w:widowControl/>
        <w:autoSpaceDE/>
        <w:autoSpaceDN/>
        <w:ind w:firstLine="342"/>
        <w:rPr>
          <w:color w:val="000000"/>
          <w:sz w:val="24"/>
          <w:szCs w:val="24"/>
          <w:lang w:val="en-IN" w:eastAsia="en-GB" w:bidi="hi-IN"/>
        </w:rPr>
      </w:pPr>
      <w:r w:rsidRPr="00D45100">
        <w:rPr>
          <w:color w:val="000000"/>
          <w:sz w:val="24"/>
          <w:szCs w:val="24"/>
          <w:lang w:val="en-IN" w:eastAsia="en-GB" w:bidi="hi-IN"/>
        </w:rPr>
        <w:t>January 9 -11</w:t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  <w:t xml:space="preserve">     ICCHD-2026</w:t>
      </w:r>
      <w:r w:rsidR="009A70BA" w:rsidRPr="00D45100">
        <w:rPr>
          <w:color w:val="000000"/>
          <w:sz w:val="24"/>
          <w:szCs w:val="24"/>
          <w:lang w:val="en-IN" w:eastAsia="en-GB" w:bidi="hi-IN"/>
        </w:rPr>
        <w:t>, University of Calcutta</w:t>
      </w:r>
    </w:p>
    <w:p w14:paraId="2E07CFC7" w14:textId="15034B6A" w:rsidR="009A70BA" w:rsidRPr="00D45100" w:rsidRDefault="009A70BA" w:rsidP="00D45100">
      <w:pPr>
        <w:ind w:firstLine="342"/>
        <w:rPr>
          <w:sz w:val="24"/>
          <w:szCs w:val="24"/>
          <w:lang w:val="en-IN" w:eastAsia="en-GB" w:bidi="hi-IN"/>
        </w:rPr>
      </w:pPr>
      <w:r w:rsidRPr="00D45100">
        <w:rPr>
          <w:color w:val="000000"/>
          <w:sz w:val="24"/>
          <w:szCs w:val="24"/>
          <w:lang w:val="en-IN" w:eastAsia="en-GB" w:bidi="hi-IN"/>
        </w:rPr>
        <w:t>February 27</w:t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="00D45100">
        <w:rPr>
          <w:color w:val="000000"/>
          <w:sz w:val="24"/>
          <w:szCs w:val="24"/>
          <w:lang w:val="en-IN" w:eastAsia="en-GB" w:bidi="hi-IN"/>
        </w:rPr>
        <w:t xml:space="preserve">     </w:t>
      </w:r>
      <w:r w:rsidR="00D45100" w:rsidRPr="00D45100">
        <w:rPr>
          <w:color w:val="1F1F1F"/>
          <w:sz w:val="24"/>
          <w:szCs w:val="24"/>
          <w:shd w:val="clear" w:color="auto" w:fill="F0F4F9"/>
          <w:lang w:val="en-IN" w:eastAsia="en-GB" w:bidi="hi-IN"/>
        </w:rPr>
        <w:t>ICOPP-2026, IIT Bombay</w:t>
      </w:r>
      <w:r w:rsidRPr="00D45100">
        <w:rPr>
          <w:color w:val="1F1F1F"/>
          <w:sz w:val="24"/>
          <w:szCs w:val="24"/>
          <w:shd w:val="clear" w:color="auto" w:fill="F0F4F9"/>
          <w:lang w:val="en-IN" w:eastAsia="en-GB" w:bidi="hi-IN"/>
        </w:rPr>
        <w:t xml:space="preserve"> </w:t>
      </w:r>
    </w:p>
    <w:p w14:paraId="19320150" w14:textId="2844E578" w:rsidR="00CC2D28" w:rsidRPr="00D45100" w:rsidRDefault="00CC2D28" w:rsidP="00CC2D28">
      <w:pPr>
        <w:widowControl/>
        <w:autoSpaceDE/>
        <w:autoSpaceDN/>
        <w:ind w:firstLine="342"/>
        <w:rPr>
          <w:color w:val="000000"/>
          <w:sz w:val="24"/>
          <w:szCs w:val="24"/>
          <w:lang w:val="en-IN" w:eastAsia="en-GB" w:bidi="hi-IN"/>
        </w:rPr>
      </w:pPr>
      <w:r w:rsidRPr="00D45100">
        <w:rPr>
          <w:color w:val="000000"/>
          <w:sz w:val="24"/>
          <w:szCs w:val="24"/>
          <w:lang w:val="en-IN" w:eastAsia="en-GB" w:bidi="hi-IN"/>
        </w:rPr>
        <w:t>February 2</w:t>
      </w:r>
      <w:r w:rsidR="009A70BA" w:rsidRPr="00D45100">
        <w:rPr>
          <w:color w:val="000000"/>
          <w:sz w:val="24"/>
          <w:szCs w:val="24"/>
          <w:lang w:val="en-IN" w:eastAsia="en-GB" w:bidi="hi-IN"/>
        </w:rPr>
        <w:t>8</w:t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  <w:t xml:space="preserve">     OCS-ECR 2026</w:t>
      </w:r>
      <w:r w:rsidR="009A70BA" w:rsidRPr="00D45100">
        <w:rPr>
          <w:color w:val="000000"/>
          <w:sz w:val="24"/>
          <w:szCs w:val="24"/>
          <w:lang w:val="en-IN" w:eastAsia="en-GB" w:bidi="hi-IN"/>
        </w:rPr>
        <w:t>. IIT Jodhpur</w:t>
      </w:r>
    </w:p>
    <w:p w14:paraId="4A52C4FA" w14:textId="6FEA0F69" w:rsidR="009A70BA" w:rsidRPr="00D45100" w:rsidRDefault="009A70BA" w:rsidP="00D45100">
      <w:pPr>
        <w:widowControl/>
        <w:autoSpaceDE/>
        <w:autoSpaceDN/>
        <w:ind w:firstLine="342"/>
        <w:rPr>
          <w:color w:val="000000"/>
          <w:sz w:val="24"/>
          <w:szCs w:val="24"/>
          <w:lang w:val="en-IN" w:eastAsia="en-GB" w:bidi="hi-IN"/>
        </w:rPr>
      </w:pPr>
      <w:r w:rsidRPr="00D45100">
        <w:rPr>
          <w:color w:val="000000"/>
          <w:sz w:val="24"/>
          <w:szCs w:val="24"/>
          <w:lang w:val="en-IN" w:eastAsia="en-GB" w:bidi="hi-IN"/>
        </w:rPr>
        <w:t>April 3 -</w:t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="00D45100">
        <w:rPr>
          <w:color w:val="000000"/>
          <w:sz w:val="24"/>
          <w:szCs w:val="24"/>
          <w:lang w:val="en-IN" w:eastAsia="en-GB" w:bidi="hi-IN"/>
        </w:rPr>
        <w:t xml:space="preserve">     </w:t>
      </w:r>
      <w:r w:rsidRPr="00D45100">
        <w:rPr>
          <w:color w:val="000000"/>
          <w:sz w:val="24"/>
          <w:szCs w:val="24"/>
          <w:lang w:val="en-IN" w:eastAsia="en-GB" w:bidi="hi-IN"/>
        </w:rPr>
        <w:t>Rajib Goyal Young scientist Prize</w:t>
      </w:r>
    </w:p>
    <w:p w14:paraId="6DF993CF" w14:textId="2744F6F2" w:rsidR="009A70BA" w:rsidRPr="00D45100" w:rsidRDefault="009A70BA" w:rsidP="00D45100">
      <w:pPr>
        <w:ind w:firstLine="342"/>
        <w:rPr>
          <w:sz w:val="24"/>
          <w:szCs w:val="24"/>
          <w:lang w:val="en-IN" w:eastAsia="en-GB" w:bidi="hi-IN"/>
        </w:rPr>
      </w:pPr>
      <w:r w:rsidRPr="00D45100">
        <w:rPr>
          <w:color w:val="000000"/>
          <w:sz w:val="24"/>
          <w:szCs w:val="24"/>
          <w:lang w:val="en-IN" w:eastAsia="en-GB" w:bidi="hi-IN"/>
        </w:rPr>
        <w:t>June 14-17</w:t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Pr="00D45100">
        <w:rPr>
          <w:color w:val="000000"/>
          <w:sz w:val="24"/>
          <w:szCs w:val="24"/>
          <w:lang w:val="en-IN" w:eastAsia="en-GB" w:bidi="hi-IN"/>
        </w:rPr>
        <w:tab/>
      </w:r>
      <w:r w:rsidR="00D45100">
        <w:rPr>
          <w:color w:val="000000"/>
          <w:sz w:val="24"/>
          <w:szCs w:val="24"/>
          <w:lang w:val="en-IN" w:eastAsia="en-GB" w:bidi="hi-IN"/>
        </w:rPr>
        <w:t xml:space="preserve">     </w:t>
      </w:r>
      <w:r w:rsidRPr="00D45100">
        <w:rPr>
          <w:color w:val="1F1F1F"/>
          <w:sz w:val="24"/>
          <w:szCs w:val="24"/>
          <w:shd w:val="clear" w:color="auto" w:fill="F0F4F9"/>
          <w:lang w:val="en-IN" w:eastAsia="en-GB" w:bidi="hi-IN"/>
        </w:rPr>
        <w:t>OMCAT-7, Korea</w:t>
      </w:r>
    </w:p>
    <w:p w14:paraId="54305970" w14:textId="1AA8516E" w:rsidR="009A70BA" w:rsidRDefault="009A70BA" w:rsidP="00CC2D28">
      <w:pPr>
        <w:widowControl/>
        <w:autoSpaceDE/>
        <w:autoSpaceDN/>
        <w:ind w:firstLine="342"/>
        <w:rPr>
          <w:rFonts w:ascii="Helvetica" w:hAnsi="Helvetica"/>
          <w:color w:val="000000"/>
          <w:sz w:val="18"/>
          <w:szCs w:val="18"/>
          <w:lang w:val="en-IN" w:eastAsia="en-GB" w:bidi="hi-IN"/>
        </w:rPr>
      </w:pPr>
    </w:p>
    <w:p w14:paraId="69572684" w14:textId="77777777" w:rsidR="009A70BA" w:rsidRDefault="009A70BA" w:rsidP="00CC2D28">
      <w:pPr>
        <w:widowControl/>
        <w:autoSpaceDE/>
        <w:autoSpaceDN/>
        <w:ind w:firstLine="342"/>
        <w:rPr>
          <w:rFonts w:ascii="Helvetica" w:hAnsi="Helvetica"/>
          <w:color w:val="000000"/>
          <w:sz w:val="18"/>
          <w:szCs w:val="18"/>
          <w:lang w:val="en-IN" w:eastAsia="en-GB" w:bidi="hi-IN"/>
        </w:rPr>
      </w:pPr>
    </w:p>
    <w:p w14:paraId="06EEB6FE" w14:textId="77777777" w:rsidR="00DB1EE5" w:rsidRDefault="00DB1EE5">
      <w:pPr>
        <w:pStyle w:val="BodyText"/>
        <w:spacing w:before="235"/>
        <w:ind w:left="0"/>
      </w:pPr>
    </w:p>
    <w:p w14:paraId="0EEEE4D3" w14:textId="77777777" w:rsidR="00DB1EE5" w:rsidRDefault="003731F9">
      <w:pPr>
        <w:pStyle w:val="Heading1"/>
      </w:pPr>
      <w:r>
        <w:t>Guest</w:t>
      </w:r>
      <w:r>
        <w:rPr>
          <w:spacing w:val="-1"/>
        </w:rPr>
        <w:t xml:space="preserve"> </w:t>
      </w:r>
      <w:r>
        <w:rPr>
          <w:spacing w:val="-2"/>
        </w:rPr>
        <w:t>Editor:</w:t>
      </w:r>
    </w:p>
    <w:p w14:paraId="7DCD2F1E" w14:textId="77777777" w:rsidR="00DB1EE5" w:rsidRDefault="00DB1EE5">
      <w:pPr>
        <w:pStyle w:val="BodyText"/>
        <w:ind w:left="0"/>
        <w:rPr>
          <w:b/>
        </w:rPr>
      </w:pPr>
    </w:p>
    <w:p w14:paraId="43958224" w14:textId="77777777" w:rsidR="00DB1EE5" w:rsidRDefault="003731F9">
      <w:pPr>
        <w:spacing w:line="275" w:lineRule="exact"/>
        <w:ind w:left="162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Organometallics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Catalysis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(ICOC-</w:t>
      </w:r>
      <w:r>
        <w:rPr>
          <w:b/>
          <w:spacing w:val="-2"/>
          <w:sz w:val="24"/>
        </w:rPr>
        <w:t>2020)</w:t>
      </w:r>
    </w:p>
    <w:p w14:paraId="59AE7CD0" w14:textId="77777777" w:rsidR="00DB1EE5" w:rsidRDefault="003731F9">
      <w:pPr>
        <w:pStyle w:val="BodyText"/>
        <w:spacing w:line="275" w:lineRule="exact"/>
      </w:pPr>
      <w:r>
        <w:rPr>
          <w:spacing w:val="-2"/>
        </w:rPr>
        <w:t>https://onlinelibrary.wiley.com/doi/toc/10.1002/(ISSN)1861-471X.ICOC-</w:t>
      </w:r>
      <w:r>
        <w:rPr>
          <w:spacing w:val="-4"/>
        </w:rPr>
        <w:t>2020</w:t>
      </w:r>
    </w:p>
    <w:p w14:paraId="15F71A52" w14:textId="77777777" w:rsidR="00DB1EE5" w:rsidRDefault="00DB1EE5">
      <w:pPr>
        <w:pStyle w:val="BodyText"/>
        <w:ind w:left="0"/>
      </w:pPr>
    </w:p>
    <w:p w14:paraId="43B97EB3" w14:textId="77777777" w:rsidR="00DB1EE5" w:rsidRDefault="003731F9">
      <w:pPr>
        <w:spacing w:line="242" w:lineRule="auto"/>
        <w:ind w:left="162" w:right="1058"/>
        <w:rPr>
          <w:sz w:val="24"/>
        </w:rPr>
      </w:pPr>
      <w:r>
        <w:rPr>
          <w:b/>
          <w:sz w:val="24"/>
        </w:rPr>
        <w:t>Special issue celebrating 60th birthday of Prof. G.K Lahiri (</w:t>
      </w:r>
      <w:r>
        <w:rPr>
          <w:b/>
          <w:i/>
          <w:sz w:val="24"/>
        </w:rPr>
        <w:t>C</w:t>
      </w:r>
      <w:r>
        <w:rPr>
          <w:i/>
          <w:sz w:val="24"/>
        </w:rPr>
        <w:t xml:space="preserve">oordination </w:t>
      </w:r>
      <w:r>
        <w:rPr>
          <w:b/>
          <w:i/>
          <w:sz w:val="24"/>
        </w:rPr>
        <w:t>C</w:t>
      </w:r>
      <w:r>
        <w:rPr>
          <w:i/>
          <w:sz w:val="24"/>
        </w:rPr>
        <w:t xml:space="preserve">hemistry </w:t>
      </w:r>
      <w:r>
        <w:rPr>
          <w:b/>
          <w:i/>
          <w:sz w:val="24"/>
        </w:rPr>
        <w:t>R</w:t>
      </w:r>
      <w:r>
        <w:rPr>
          <w:i/>
          <w:sz w:val="24"/>
        </w:rPr>
        <w:t>eviews</w:t>
      </w:r>
      <w:r>
        <w:rPr>
          <w:sz w:val="24"/>
        </w:rPr>
        <w:t xml:space="preserve">) </w:t>
      </w:r>
      <w:r>
        <w:rPr>
          <w:spacing w:val="-2"/>
          <w:sz w:val="24"/>
        </w:rPr>
        <w:t>https://</w:t>
      </w:r>
      <w:hyperlink r:id="rId42">
        <w:r>
          <w:rPr>
            <w:spacing w:val="-2"/>
            <w:sz w:val="24"/>
          </w:rPr>
          <w:t>www.sciencedirect.com/journal/coordination-chemistry-reviews/special-issue/10KFSJ388XX</w:t>
        </w:r>
      </w:hyperlink>
    </w:p>
    <w:p w14:paraId="3E3E7ABC" w14:textId="77777777" w:rsidR="00DB1EE5" w:rsidRDefault="003731F9">
      <w:pPr>
        <w:spacing w:before="275" w:line="237" w:lineRule="auto"/>
        <w:ind w:left="162"/>
        <w:rPr>
          <w:sz w:val="24"/>
        </w:rPr>
      </w:pPr>
      <w:r>
        <w:rPr>
          <w:b/>
          <w:sz w:val="24"/>
        </w:rPr>
        <w:t>Redox-active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ligand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incorporated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complexes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catalytic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implications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I</w:t>
      </w:r>
      <w:r>
        <w:rPr>
          <w:i/>
          <w:sz w:val="24"/>
        </w:rPr>
        <w:t xml:space="preserve">norganica </w:t>
      </w:r>
      <w:r>
        <w:rPr>
          <w:b/>
          <w:i/>
          <w:sz w:val="24"/>
        </w:rPr>
        <w:t>C</w:t>
      </w:r>
      <w:r>
        <w:rPr>
          <w:i/>
          <w:sz w:val="24"/>
        </w:rPr>
        <w:t xml:space="preserve">himica </w:t>
      </w:r>
      <w:r>
        <w:rPr>
          <w:b/>
          <w:i/>
          <w:sz w:val="24"/>
        </w:rPr>
        <w:t>A</w:t>
      </w:r>
      <w:r>
        <w:rPr>
          <w:i/>
          <w:sz w:val="24"/>
        </w:rPr>
        <w:t>cta</w:t>
      </w:r>
      <w:r>
        <w:rPr>
          <w:sz w:val="24"/>
        </w:rPr>
        <w:t>)</w:t>
      </w:r>
    </w:p>
    <w:p w14:paraId="7DF752BD" w14:textId="77777777" w:rsidR="00DB1EE5" w:rsidRDefault="003731F9">
      <w:pPr>
        <w:pStyle w:val="BodyText"/>
        <w:spacing w:before="3"/>
      </w:pPr>
      <w:r>
        <w:rPr>
          <w:spacing w:val="-2"/>
        </w:rPr>
        <w:t>https://</w:t>
      </w:r>
      <w:hyperlink r:id="rId43">
        <w:r>
          <w:rPr>
            <w:spacing w:val="-2"/>
          </w:rPr>
          <w:t>www.sciencedirect.com/journal/inorganica-chimica-acta/special-issue/10TZWC0D61B</w:t>
        </w:r>
      </w:hyperlink>
    </w:p>
    <w:p w14:paraId="142E11B3" w14:textId="77777777" w:rsidR="00DB1EE5" w:rsidRDefault="00DB1EE5">
      <w:pPr>
        <w:pStyle w:val="BodyText"/>
        <w:spacing w:before="5"/>
        <w:ind w:left="0"/>
      </w:pPr>
    </w:p>
    <w:p w14:paraId="4669CF60" w14:textId="77777777" w:rsidR="00DB1EE5" w:rsidRDefault="003731F9">
      <w:pPr>
        <w:ind w:left="162"/>
        <w:rPr>
          <w:sz w:val="24"/>
        </w:rPr>
      </w:pPr>
      <w:r>
        <w:rPr>
          <w:b/>
          <w:sz w:val="24"/>
        </w:rPr>
        <w:t>Themed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Issue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Functionalization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unactivated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C–H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bonds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ChemComm</w:t>
      </w:r>
      <w:r>
        <w:rPr>
          <w:i/>
          <w:spacing w:val="-1"/>
          <w:sz w:val="24"/>
        </w:rPr>
        <w:t xml:space="preserve"> </w:t>
      </w:r>
      <w:r>
        <w:rPr>
          <w:spacing w:val="-2"/>
          <w:sz w:val="24"/>
        </w:rPr>
        <w:t>2021)</w:t>
      </w:r>
    </w:p>
    <w:sectPr w:rsidR="00DB1EE5">
      <w:pgSz w:w="11910" w:h="16840"/>
      <w:pgMar w:top="740" w:right="141" w:bottom="400" w:left="850" w:header="336" w:footer="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479CC" w14:textId="77777777" w:rsidR="004F403D" w:rsidRDefault="004F403D">
      <w:r>
        <w:separator/>
      </w:r>
    </w:p>
  </w:endnote>
  <w:endnote w:type="continuationSeparator" w:id="0">
    <w:p w14:paraId="478D3F12" w14:textId="77777777" w:rsidR="004F403D" w:rsidRDefault="004F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869B" w14:textId="77777777" w:rsidR="00CC2D28" w:rsidRDefault="00CC2D28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25632" behindDoc="1" locked="0" layoutInCell="1" allowOverlap="1" wp14:anchorId="1554023C" wp14:editId="52E6850C">
              <wp:simplePos x="0" y="0"/>
              <wp:positionH relativeFrom="page">
                <wp:posOffset>624720</wp:posOffset>
              </wp:positionH>
              <wp:positionV relativeFrom="page">
                <wp:posOffset>10384416</wp:posOffset>
              </wp:positionV>
              <wp:extent cx="6428740" cy="635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287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28740" h="6350">
                            <a:moveTo>
                              <a:pt x="642823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428232" y="6096"/>
                            </a:lnTo>
                            <a:lnTo>
                              <a:pt x="6428232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2473F0" id="Graphic 8" o:spid="_x0000_s1026" style="position:absolute;margin-left:49.2pt;margin-top:817.65pt;width:506.2pt;height:.5pt;z-index:-165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28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" path="m6428232,l,,,6096r6428232,l6428232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6144" behindDoc="1" locked="0" layoutInCell="1" allowOverlap="1" wp14:anchorId="708B019C" wp14:editId="1FC9BF3A">
              <wp:simplePos x="0" y="0"/>
              <wp:positionH relativeFrom="page">
                <wp:posOffset>6356677</wp:posOffset>
              </wp:positionH>
              <wp:positionV relativeFrom="page">
                <wp:posOffset>10396126</wp:posOffset>
              </wp:positionV>
              <wp:extent cx="690245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0308DB" w14:textId="77777777" w:rsidR="00CC2D28" w:rsidRDefault="00CC2D28">
                          <w:pPr>
                            <w:spacing w:before="11"/>
                            <w:ind w:left="20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10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|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P</w:t>
                          </w:r>
                          <w:r>
                            <w:rPr>
                              <w:color w:val="7F7F7F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a</w:t>
                          </w:r>
                          <w:r>
                            <w:rPr>
                              <w:color w:val="7F7F7F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g</w:t>
                          </w:r>
                          <w:r>
                            <w:rPr>
                              <w:color w:val="7F7F7F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10"/>
                            </w:rPr>
                            <w:t xml:space="preserve">e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B019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500.55pt;margin-top:818.6pt;width:54.35pt;height:14.25pt;z-index:-165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" filled="f" stroked="f">
              <v:textbox inset="0,0,0,0">
                <w:txbxContent>
                  <w:p w14:paraId="760308DB" w14:textId="77777777" w:rsidR="00CC2D28" w:rsidRDefault="00CC2D28">
                    <w:pPr>
                      <w:spacing w:before="11"/>
                      <w:ind w:left="20"/>
                    </w:pP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10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|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P</w:t>
                    </w:r>
                    <w:r>
                      <w:rPr>
                        <w:color w:val="7F7F7F"/>
                        <w:spacing w:val="3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a</w:t>
                    </w:r>
                    <w:r>
                      <w:rPr>
                        <w:color w:val="7F7F7F"/>
                        <w:spacing w:val="2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g</w:t>
                    </w:r>
                    <w:r>
                      <w:rPr>
                        <w:color w:val="7F7F7F"/>
                        <w:spacing w:val="3"/>
                      </w:rPr>
                      <w:t xml:space="preserve"> </w:t>
                    </w:r>
                    <w:r>
                      <w:rPr>
                        <w:color w:val="7F7F7F"/>
                        <w:spacing w:val="-10"/>
                      </w:rPr>
                      <w:t xml:space="preserve">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CFED2" w14:textId="77777777" w:rsidR="004F403D" w:rsidRDefault="004F403D">
      <w:r>
        <w:separator/>
      </w:r>
    </w:p>
  </w:footnote>
  <w:footnote w:type="continuationSeparator" w:id="0">
    <w:p w14:paraId="402B676E" w14:textId="77777777" w:rsidR="004F403D" w:rsidRDefault="004F4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FF72" w14:textId="77777777" w:rsidR="00CC2D28" w:rsidRDefault="00CC2D28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724096" behindDoc="1" locked="0" layoutInCell="1" allowOverlap="1" wp14:anchorId="774635C1" wp14:editId="5B892BD1">
              <wp:simplePos x="0" y="0"/>
              <wp:positionH relativeFrom="page">
                <wp:posOffset>560712</wp:posOffset>
              </wp:positionH>
              <wp:positionV relativeFrom="page">
                <wp:posOffset>213240</wp:posOffset>
              </wp:positionV>
              <wp:extent cx="6547484" cy="259079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47484" cy="259079"/>
                        <a:chOff x="0" y="0"/>
                        <a:chExt cx="6547484" cy="259079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4584184" y="2"/>
                          <a:ext cx="1963420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3420" h="253365">
                              <a:moveTo>
                                <a:pt x="1962912" y="0"/>
                              </a:moveTo>
                              <a:lnTo>
                                <a:pt x="1959864" y="0"/>
                              </a:lnTo>
                              <a:lnTo>
                                <a:pt x="0" y="0"/>
                              </a:lnTo>
                              <a:lnTo>
                                <a:pt x="0" y="45720"/>
                              </a:lnTo>
                              <a:lnTo>
                                <a:pt x="0" y="252984"/>
                              </a:lnTo>
                              <a:lnTo>
                                <a:pt x="1959864" y="252984"/>
                              </a:lnTo>
                              <a:lnTo>
                                <a:pt x="1959864" y="45720"/>
                              </a:lnTo>
                              <a:lnTo>
                                <a:pt x="1962912" y="45720"/>
                              </a:lnTo>
                              <a:lnTo>
                                <a:pt x="1962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586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252984"/>
                          <a:ext cx="45847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4700" h="6350">
                              <a:moveTo>
                                <a:pt x="458419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584192" y="6096"/>
                              </a:lnTo>
                              <a:lnTo>
                                <a:pt x="4584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584191" y="207263"/>
                          <a:ext cx="196342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3420" h="45720">
                              <a:moveTo>
                                <a:pt x="1962911" y="0"/>
                              </a:moveTo>
                              <a:lnTo>
                                <a:pt x="0" y="0"/>
                              </a:lnTo>
                              <a:lnTo>
                                <a:pt x="0" y="45720"/>
                              </a:lnTo>
                              <a:lnTo>
                                <a:pt x="1962911" y="45720"/>
                              </a:lnTo>
                              <a:lnTo>
                                <a:pt x="19629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586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4575040" y="252986"/>
                          <a:ext cx="19723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2310" h="6350">
                              <a:moveTo>
                                <a:pt x="197205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1972056" y="6096"/>
                              </a:lnTo>
                              <a:lnTo>
                                <a:pt x="1972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3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58CC96F" id="Group 1" o:spid="_x0000_s1026" style="position:absolute;margin-left:44.15pt;margin-top:16.8pt;width:515.55pt;height:20.4pt;z-index:-16592384;mso-wrap-distance-left:0;mso-wrap-distance-right:0;mso-position-horizontal-relative:page;mso-position-vertical-relative:page" coordsize="65474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">
              <v:shape id="Graphic 2" o:spid="_x0000_s1027" style="position:absolute;left:45841;width:19635;height:2533;visibility:visible;mso-wrap-style:square;v-text-anchor:top" coordsize="196342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" path="m1962912,r-3048,l,,,45720,,252984r1959864,l1959864,45720r3048,l1962912,xe" fillcolor="#215868" stroked="f">
                <v:path arrowok="t"/>
              </v:shape>
              <v:shape id="Graphic 3" o:spid="_x0000_s1028" style="position:absolute;top:2529;width:45847;height:64;visibility:visible;mso-wrap-style:square;v-text-anchor:top" coordsize="4584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" path="m4584192,l,,,6096r4584192,l4584192,xe" fillcolor="black" stroked="f">
                <v:path arrowok="t"/>
              </v:shape>
              <v:shape id="Graphic 4" o:spid="_x0000_s1029" style="position:absolute;left:45841;top:2072;width:19635;height:457;visibility:visible;mso-wrap-style:square;v-text-anchor:top" coordsize="19634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" path="m1962911,l,,,45720r1962911,l1962911,xe" fillcolor="#215868" stroked="f">
                <v:path arrowok="t"/>
              </v:shape>
              <v:shape id="Graphic 5" o:spid="_x0000_s1030" style="position:absolute;left:45750;top:2529;width:19723;height:64;visibility:visible;mso-wrap-style:square;v-text-anchor:top" coordsize="19723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" path="m1972056,l6096,,,,,6096r6096,l1972056,6096r,-6096xe" fillcolor="#943634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4608" behindDoc="1" locked="0" layoutInCell="1" allowOverlap="1" wp14:anchorId="3862D0C3" wp14:editId="41EF8887">
              <wp:simplePos x="0" y="0"/>
              <wp:positionH relativeFrom="page">
                <wp:posOffset>630307</wp:posOffset>
              </wp:positionH>
              <wp:positionV relativeFrom="page">
                <wp:posOffset>252383</wp:posOffset>
              </wp:positionV>
              <wp:extent cx="148907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90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5646C2" w14:textId="77777777" w:rsidR="00CC2D28" w:rsidRDefault="00CC2D28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CURRICULAM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VITAE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2D0C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9.65pt;margin-top:19.85pt;width:117.25pt;height:14.25pt;z-index:-1659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" filled="f" stroked="f">
              <v:textbox inset="0,0,0,0">
                <w:txbxContent>
                  <w:p w14:paraId="605646C2" w14:textId="77777777" w:rsidR="00CC2D28" w:rsidRDefault="00CC2D28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CURRICULAM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VITAE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25120" behindDoc="1" locked="0" layoutInCell="1" allowOverlap="1" wp14:anchorId="1D558C05" wp14:editId="75E961A6">
              <wp:simplePos x="0" y="0"/>
              <wp:positionH relativeFrom="page">
                <wp:posOffset>5614199</wp:posOffset>
              </wp:positionH>
              <wp:positionV relativeFrom="page">
                <wp:posOffset>252383</wp:posOffset>
              </wp:positionV>
              <wp:extent cx="1023619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3619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86E76A" w14:textId="77777777" w:rsidR="00CC2D28" w:rsidRDefault="00CC2D28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FFFFFF"/>
                            </w:rPr>
                            <w:t>Debabrata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</w:rPr>
                            <w:t>Maiti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558C05" id="Textbox 7" o:spid="_x0000_s1027" type="#_x0000_t202" style="position:absolute;margin-left:442.05pt;margin-top:19.85pt;width:80.6pt;height:14.25pt;z-index:-1659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" filled="f" stroked="f">
              <v:textbox inset="0,0,0,0">
                <w:txbxContent>
                  <w:p w14:paraId="4486E76A" w14:textId="77777777" w:rsidR="00CC2D28" w:rsidRDefault="00CC2D28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Debabrata</w:t>
                    </w:r>
                    <w:r>
                      <w:rPr>
                        <w:b/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</w:rPr>
                      <w:t>Maiti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124D6"/>
    <w:multiLevelType w:val="hybridMultilevel"/>
    <w:tmpl w:val="EA845AB6"/>
    <w:lvl w:ilvl="0" w:tplc="D1DEEECE">
      <w:start w:val="14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2" w:hanging="360"/>
      </w:pPr>
    </w:lvl>
    <w:lvl w:ilvl="2" w:tplc="0809001B" w:tentative="1">
      <w:start w:val="1"/>
      <w:numFmt w:val="lowerRoman"/>
      <w:lvlText w:val="%3."/>
      <w:lvlJc w:val="right"/>
      <w:pPr>
        <w:ind w:left="1962" w:hanging="180"/>
      </w:pPr>
    </w:lvl>
    <w:lvl w:ilvl="3" w:tplc="0809000F" w:tentative="1">
      <w:start w:val="1"/>
      <w:numFmt w:val="decimal"/>
      <w:lvlText w:val="%4."/>
      <w:lvlJc w:val="left"/>
      <w:pPr>
        <w:ind w:left="2682" w:hanging="360"/>
      </w:pPr>
    </w:lvl>
    <w:lvl w:ilvl="4" w:tplc="08090019" w:tentative="1">
      <w:start w:val="1"/>
      <w:numFmt w:val="lowerLetter"/>
      <w:lvlText w:val="%5."/>
      <w:lvlJc w:val="left"/>
      <w:pPr>
        <w:ind w:left="3402" w:hanging="360"/>
      </w:pPr>
    </w:lvl>
    <w:lvl w:ilvl="5" w:tplc="0809001B" w:tentative="1">
      <w:start w:val="1"/>
      <w:numFmt w:val="lowerRoman"/>
      <w:lvlText w:val="%6."/>
      <w:lvlJc w:val="right"/>
      <w:pPr>
        <w:ind w:left="4122" w:hanging="180"/>
      </w:pPr>
    </w:lvl>
    <w:lvl w:ilvl="6" w:tplc="0809000F" w:tentative="1">
      <w:start w:val="1"/>
      <w:numFmt w:val="decimal"/>
      <w:lvlText w:val="%7."/>
      <w:lvlJc w:val="left"/>
      <w:pPr>
        <w:ind w:left="4842" w:hanging="360"/>
      </w:pPr>
    </w:lvl>
    <w:lvl w:ilvl="7" w:tplc="08090019" w:tentative="1">
      <w:start w:val="1"/>
      <w:numFmt w:val="lowerLetter"/>
      <w:lvlText w:val="%8."/>
      <w:lvlJc w:val="left"/>
      <w:pPr>
        <w:ind w:left="5562" w:hanging="360"/>
      </w:pPr>
    </w:lvl>
    <w:lvl w:ilvl="8" w:tplc="08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" w15:restartNumberingAfterBreak="0">
    <w:nsid w:val="2D056702"/>
    <w:multiLevelType w:val="hybridMultilevel"/>
    <w:tmpl w:val="4A7AA5C0"/>
    <w:lvl w:ilvl="0" w:tplc="474A63DC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2" w:hanging="360"/>
      </w:pPr>
    </w:lvl>
    <w:lvl w:ilvl="2" w:tplc="0809001B" w:tentative="1">
      <w:start w:val="1"/>
      <w:numFmt w:val="lowerRoman"/>
      <w:lvlText w:val="%3."/>
      <w:lvlJc w:val="right"/>
      <w:pPr>
        <w:ind w:left="1962" w:hanging="180"/>
      </w:pPr>
    </w:lvl>
    <w:lvl w:ilvl="3" w:tplc="0809000F" w:tentative="1">
      <w:start w:val="1"/>
      <w:numFmt w:val="decimal"/>
      <w:lvlText w:val="%4."/>
      <w:lvlJc w:val="left"/>
      <w:pPr>
        <w:ind w:left="2682" w:hanging="360"/>
      </w:pPr>
    </w:lvl>
    <w:lvl w:ilvl="4" w:tplc="08090019" w:tentative="1">
      <w:start w:val="1"/>
      <w:numFmt w:val="lowerLetter"/>
      <w:lvlText w:val="%5."/>
      <w:lvlJc w:val="left"/>
      <w:pPr>
        <w:ind w:left="3402" w:hanging="360"/>
      </w:pPr>
    </w:lvl>
    <w:lvl w:ilvl="5" w:tplc="0809001B" w:tentative="1">
      <w:start w:val="1"/>
      <w:numFmt w:val="lowerRoman"/>
      <w:lvlText w:val="%6."/>
      <w:lvlJc w:val="right"/>
      <w:pPr>
        <w:ind w:left="4122" w:hanging="180"/>
      </w:pPr>
    </w:lvl>
    <w:lvl w:ilvl="6" w:tplc="0809000F" w:tentative="1">
      <w:start w:val="1"/>
      <w:numFmt w:val="decimal"/>
      <w:lvlText w:val="%7."/>
      <w:lvlJc w:val="left"/>
      <w:pPr>
        <w:ind w:left="4842" w:hanging="360"/>
      </w:pPr>
    </w:lvl>
    <w:lvl w:ilvl="7" w:tplc="08090019" w:tentative="1">
      <w:start w:val="1"/>
      <w:numFmt w:val="lowerLetter"/>
      <w:lvlText w:val="%8."/>
      <w:lvlJc w:val="left"/>
      <w:pPr>
        <w:ind w:left="5562" w:hanging="360"/>
      </w:pPr>
    </w:lvl>
    <w:lvl w:ilvl="8" w:tplc="08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" w15:restartNumberingAfterBreak="0">
    <w:nsid w:val="5EFF31CA"/>
    <w:multiLevelType w:val="hybridMultilevel"/>
    <w:tmpl w:val="9F282760"/>
    <w:lvl w:ilvl="0" w:tplc="D64A75E2">
      <w:start w:val="1"/>
      <w:numFmt w:val="decimal"/>
      <w:lvlText w:val="%1."/>
      <w:lvlJc w:val="left"/>
      <w:pPr>
        <w:ind w:left="587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6A17FE">
      <w:numFmt w:val="bullet"/>
      <w:lvlText w:val="•"/>
      <w:lvlJc w:val="left"/>
      <w:pPr>
        <w:ind w:left="1613" w:hanging="425"/>
      </w:pPr>
      <w:rPr>
        <w:rFonts w:hint="default"/>
        <w:lang w:val="en-US" w:eastAsia="en-US" w:bidi="ar-SA"/>
      </w:rPr>
    </w:lvl>
    <w:lvl w:ilvl="2" w:tplc="B540D630">
      <w:numFmt w:val="bullet"/>
      <w:lvlText w:val="•"/>
      <w:lvlJc w:val="left"/>
      <w:pPr>
        <w:ind w:left="2646" w:hanging="425"/>
      </w:pPr>
      <w:rPr>
        <w:rFonts w:hint="default"/>
        <w:lang w:val="en-US" w:eastAsia="en-US" w:bidi="ar-SA"/>
      </w:rPr>
    </w:lvl>
    <w:lvl w:ilvl="3" w:tplc="9D929408">
      <w:numFmt w:val="bullet"/>
      <w:lvlText w:val="•"/>
      <w:lvlJc w:val="left"/>
      <w:pPr>
        <w:ind w:left="3680" w:hanging="425"/>
      </w:pPr>
      <w:rPr>
        <w:rFonts w:hint="default"/>
        <w:lang w:val="en-US" w:eastAsia="en-US" w:bidi="ar-SA"/>
      </w:rPr>
    </w:lvl>
    <w:lvl w:ilvl="4" w:tplc="7EA29844">
      <w:numFmt w:val="bullet"/>
      <w:lvlText w:val="•"/>
      <w:lvlJc w:val="left"/>
      <w:pPr>
        <w:ind w:left="4713" w:hanging="425"/>
      </w:pPr>
      <w:rPr>
        <w:rFonts w:hint="default"/>
        <w:lang w:val="en-US" w:eastAsia="en-US" w:bidi="ar-SA"/>
      </w:rPr>
    </w:lvl>
    <w:lvl w:ilvl="5" w:tplc="E182F412">
      <w:numFmt w:val="bullet"/>
      <w:lvlText w:val="•"/>
      <w:lvlJc w:val="left"/>
      <w:pPr>
        <w:ind w:left="5747" w:hanging="425"/>
      </w:pPr>
      <w:rPr>
        <w:rFonts w:hint="default"/>
        <w:lang w:val="en-US" w:eastAsia="en-US" w:bidi="ar-SA"/>
      </w:rPr>
    </w:lvl>
    <w:lvl w:ilvl="6" w:tplc="E7402C44">
      <w:numFmt w:val="bullet"/>
      <w:lvlText w:val="•"/>
      <w:lvlJc w:val="left"/>
      <w:pPr>
        <w:ind w:left="6780" w:hanging="425"/>
      </w:pPr>
      <w:rPr>
        <w:rFonts w:hint="default"/>
        <w:lang w:val="en-US" w:eastAsia="en-US" w:bidi="ar-SA"/>
      </w:rPr>
    </w:lvl>
    <w:lvl w:ilvl="7" w:tplc="9594DB6E">
      <w:numFmt w:val="bullet"/>
      <w:lvlText w:val="•"/>
      <w:lvlJc w:val="left"/>
      <w:pPr>
        <w:ind w:left="7814" w:hanging="425"/>
      </w:pPr>
      <w:rPr>
        <w:rFonts w:hint="default"/>
        <w:lang w:val="en-US" w:eastAsia="en-US" w:bidi="ar-SA"/>
      </w:rPr>
    </w:lvl>
    <w:lvl w:ilvl="8" w:tplc="9AF89A18">
      <w:numFmt w:val="bullet"/>
      <w:lvlText w:val="•"/>
      <w:lvlJc w:val="left"/>
      <w:pPr>
        <w:ind w:left="8847" w:hanging="425"/>
      </w:pPr>
      <w:rPr>
        <w:rFonts w:hint="default"/>
        <w:lang w:val="en-US" w:eastAsia="en-US" w:bidi="ar-SA"/>
      </w:rPr>
    </w:lvl>
  </w:abstractNum>
  <w:num w:numId="1" w16cid:durableId="399913042">
    <w:abstractNumId w:val="2"/>
  </w:num>
  <w:num w:numId="2" w16cid:durableId="549271136">
    <w:abstractNumId w:val="1"/>
  </w:num>
  <w:num w:numId="3" w16cid:durableId="155014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E5"/>
    <w:rsid w:val="000851EF"/>
    <w:rsid w:val="00101CA8"/>
    <w:rsid w:val="00114927"/>
    <w:rsid w:val="00133898"/>
    <w:rsid w:val="001B2084"/>
    <w:rsid w:val="003731F9"/>
    <w:rsid w:val="004F403D"/>
    <w:rsid w:val="005E68D7"/>
    <w:rsid w:val="007009F8"/>
    <w:rsid w:val="0073152D"/>
    <w:rsid w:val="007572D4"/>
    <w:rsid w:val="007C5A45"/>
    <w:rsid w:val="008A5DAF"/>
    <w:rsid w:val="0098555D"/>
    <w:rsid w:val="009A09DD"/>
    <w:rsid w:val="009A70BA"/>
    <w:rsid w:val="00A2323B"/>
    <w:rsid w:val="00A25E6C"/>
    <w:rsid w:val="00A33208"/>
    <w:rsid w:val="00A5552C"/>
    <w:rsid w:val="00A77E6C"/>
    <w:rsid w:val="00B13314"/>
    <w:rsid w:val="00B523BA"/>
    <w:rsid w:val="00B704FC"/>
    <w:rsid w:val="00B7121A"/>
    <w:rsid w:val="00C417FE"/>
    <w:rsid w:val="00C558ED"/>
    <w:rsid w:val="00C95CC4"/>
    <w:rsid w:val="00CC2D28"/>
    <w:rsid w:val="00D123E6"/>
    <w:rsid w:val="00D45100"/>
    <w:rsid w:val="00D84277"/>
    <w:rsid w:val="00DB1EE5"/>
    <w:rsid w:val="00E7351A"/>
    <w:rsid w:val="00EE064E"/>
    <w:rsid w:val="00F92BEC"/>
    <w:rsid w:val="00FA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2F315"/>
  <w15:docId w15:val="{0D765DC6-F9F7-B946-BC71-A229EEF0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8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9"/>
      <w:ind w:left="587" w:right="685" w:hanging="425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2"/>
    </w:pPr>
  </w:style>
  <w:style w:type="character" w:styleId="Hyperlink">
    <w:name w:val="Hyperlink"/>
    <w:basedOn w:val="DefaultParagraphFont"/>
    <w:uiPriority w:val="99"/>
    <w:unhideWhenUsed/>
    <w:rsid w:val="007315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5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2D2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GB" w:bidi="hi-IN"/>
    </w:rPr>
  </w:style>
  <w:style w:type="character" w:styleId="Strong">
    <w:name w:val="Strong"/>
    <w:basedOn w:val="DefaultParagraphFont"/>
    <w:uiPriority w:val="22"/>
    <w:qFormat/>
    <w:rsid w:val="009A70BA"/>
    <w:rPr>
      <w:b/>
      <w:bCs/>
    </w:rPr>
  </w:style>
  <w:style w:type="table" w:styleId="TableGrid">
    <w:name w:val="Table Grid"/>
    <w:basedOn w:val="TableNormal"/>
    <w:uiPriority w:val="59"/>
    <w:rsid w:val="007C5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C5A45"/>
  </w:style>
  <w:style w:type="table" w:customStyle="1" w:styleId="PlainTable42">
    <w:name w:val="Plain Table 42"/>
    <w:basedOn w:val="TableNormal"/>
    <w:uiPriority w:val="99"/>
    <w:rsid w:val="007C5A4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123E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8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library.wiley.com/doi/10.1002/anie.5014162?msockid=006be715cdec6cb60462f603cc5e6d9c" TargetMode="External"/><Relationship Id="rId18" Type="http://schemas.openxmlformats.org/officeDocument/2006/relationships/hyperlink" Target="https://onlinelibrary.wiley.com/doi/10.1002/anie.202523983" TargetMode="External"/><Relationship Id="rId26" Type="http://schemas.openxmlformats.org/officeDocument/2006/relationships/hyperlink" Target="https://pubs.acs.org/doi/10.1021/acscatal.5c05028" TargetMode="External"/><Relationship Id="rId39" Type="http://schemas.openxmlformats.org/officeDocument/2006/relationships/image" Target="media/image5.jpeg"/><Relationship Id="rId21" Type="http://schemas.openxmlformats.org/officeDocument/2006/relationships/hyperlink" Target="https://advanced.onlinelibrary.wiley.com/doi/10.1002/advs.202519731" TargetMode="External"/><Relationship Id="rId34" Type="http://schemas.openxmlformats.org/officeDocument/2006/relationships/header" Target="header1.xml"/><Relationship Id="rId42" Type="http://schemas.openxmlformats.org/officeDocument/2006/relationships/hyperlink" Target="http://www.sciencedirect.com/journal/coordination-chemistry-reviews/special-issue/10KFSJ388XX" TargetMode="External"/><Relationship Id="rId7" Type="http://schemas.openxmlformats.org/officeDocument/2006/relationships/hyperlink" Target="https://www.dmaiti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library.wiley.com/doi/10.1002/anie.202523983" TargetMode="External"/><Relationship Id="rId29" Type="http://schemas.openxmlformats.org/officeDocument/2006/relationships/hyperlink" Target="https://pubs.rsc.org/en/content/articlelanding/2025/cc/d5cc02787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enthamscience.com/journals/current-organocatalysis/" TargetMode="External"/><Relationship Id="rId24" Type="http://schemas.openxmlformats.org/officeDocument/2006/relationships/hyperlink" Target="https://advanced.onlinelibrary.wiley.com/doi/10.1002/advs.202519731" TargetMode="External"/><Relationship Id="rId32" Type="http://schemas.openxmlformats.org/officeDocument/2006/relationships/hyperlink" Target="https://pubs.rsc.org/en/content/articlelanding/2025/cc/d5cc02787j" TargetMode="External"/><Relationship Id="rId37" Type="http://schemas.openxmlformats.org/officeDocument/2006/relationships/image" Target="media/image3.png"/><Relationship Id="rId40" Type="http://schemas.openxmlformats.org/officeDocument/2006/relationships/image" Target="media/image6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ubs.acs.org/doi/10.1021/acscatal.5c07485" TargetMode="External"/><Relationship Id="rId23" Type="http://schemas.openxmlformats.org/officeDocument/2006/relationships/hyperlink" Target="https://advanced.onlinelibrary.wiley.com/doi/10.1002/advs.202519731" TargetMode="External"/><Relationship Id="rId28" Type="http://schemas.openxmlformats.org/officeDocument/2006/relationships/hyperlink" Target="https://pubs.rsc.org/en/content/articlelanding/2025/cc/d5cc02787j" TargetMode="External"/><Relationship Id="rId36" Type="http://schemas.openxmlformats.org/officeDocument/2006/relationships/image" Target="media/image2.png"/><Relationship Id="rId10" Type="http://schemas.openxmlformats.org/officeDocument/2006/relationships/hyperlink" Target="https://benthamscience.com/journals/current-organocatalysis/" TargetMode="External"/><Relationship Id="rId19" Type="http://schemas.openxmlformats.org/officeDocument/2006/relationships/hyperlink" Target="https://onlinelibrary.wiley.com/doi/10.1002/anie.202523983" TargetMode="External"/><Relationship Id="rId31" Type="http://schemas.openxmlformats.org/officeDocument/2006/relationships/hyperlink" Target="https://pubs.rsc.org/en/content/articlelanding/2025/cc/d5cc02787j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doi.org/10.1039/d6qo00618c" TargetMode="External"/><Relationship Id="rId22" Type="http://schemas.openxmlformats.org/officeDocument/2006/relationships/hyperlink" Target="https://advanced.onlinelibrary.wiley.com/doi/10.1002/advs.202519731" TargetMode="External"/><Relationship Id="rId27" Type="http://schemas.openxmlformats.org/officeDocument/2006/relationships/hyperlink" Target="https://pubs.rsc.org/en/content/articlelanding/2025/cc/d5cc02787j" TargetMode="External"/><Relationship Id="rId30" Type="http://schemas.openxmlformats.org/officeDocument/2006/relationships/hyperlink" Target="https://pubs.rsc.org/en/content/articlelanding/2025/cc/d5cc02787j" TargetMode="External"/><Relationship Id="rId35" Type="http://schemas.openxmlformats.org/officeDocument/2006/relationships/footer" Target="footer1.xml"/><Relationship Id="rId43" Type="http://schemas.openxmlformats.org/officeDocument/2006/relationships/hyperlink" Target="http://www.sciencedirect.com/journal/inorganica-chimica-acta/special-issue/10TZWC0D61B" TargetMode="External"/><Relationship Id="rId8" Type="http://schemas.openxmlformats.org/officeDocument/2006/relationships/hyperlink" Target="https://scholar.google.co.in/citations?user=FKwzr1wAAAAJ&amp;hl=en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39/D6SC04539A" TargetMode="External"/><Relationship Id="rId17" Type="http://schemas.openxmlformats.org/officeDocument/2006/relationships/hyperlink" Target="https://onlinelibrary.wiley.com/doi/10.1002/anie.202523983" TargetMode="External"/><Relationship Id="rId25" Type="http://schemas.openxmlformats.org/officeDocument/2006/relationships/hyperlink" Target="https://www.sciencedirect.com/science/article/pii/S1001841725014834" TargetMode="External"/><Relationship Id="rId33" Type="http://schemas.openxmlformats.org/officeDocument/2006/relationships/hyperlink" Target="https://doi.org/10.1038/s41929-024-01109-4" TargetMode="External"/><Relationship Id="rId38" Type="http://schemas.openxmlformats.org/officeDocument/2006/relationships/image" Target="media/image4.jpeg"/><Relationship Id="rId20" Type="http://schemas.openxmlformats.org/officeDocument/2006/relationships/hyperlink" Target="https://onlinelibrary.wiley.com/doi/10.1002/anie.202517867" TargetMode="External"/><Relationship Id="rId4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34</Pages>
  <Words>13678</Words>
  <Characters>77969</Characters>
  <Application>Microsoft Office Word</Application>
  <DocSecurity>0</DocSecurity>
  <Lines>649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 LAB</dc:creator>
  <cp:lastModifiedBy>TANAY PAL</cp:lastModifiedBy>
  <cp:revision>3</cp:revision>
  <cp:lastPrinted>2026-07-06T11:38:00Z</cp:lastPrinted>
  <dcterms:created xsi:type="dcterms:W3CDTF">2026-08-25T07:28:00Z</dcterms:created>
  <dcterms:modified xsi:type="dcterms:W3CDTF">2026-08-25T07:34:00Z</dcterms:modified>
</cp:coreProperties>
</file>